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全市林区高空旅游设施排查评估清单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53"/>
        <w:gridCol w:w="500"/>
        <w:gridCol w:w="1215"/>
        <w:gridCol w:w="1218"/>
        <w:gridCol w:w="1965"/>
        <w:gridCol w:w="1580"/>
        <w:gridCol w:w="1265"/>
        <w:gridCol w:w="876"/>
        <w:gridCol w:w="2996"/>
        <w:gridCol w:w="800"/>
        <w:gridCol w:w="749"/>
        <w:gridCol w:w="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区县序号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名称</w:t>
            </w:r>
          </w:p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（类别）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旅游景区等级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设施或活动名称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问题隐患清单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整改责任单位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运行情况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经营单位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检查评估日期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南泉风景名胜区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2A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客运索道</w:t>
            </w: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②滑道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高空类设施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旅游部门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重庆绿谷开发建设有限公司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5.28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FF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20" w:lineRule="exact"/>
        <w:ind w:right="1280" w:rightChars="400"/>
        <w:jc w:val="left"/>
        <w:rPr>
          <w:rFonts w:eastAsia="仿宋_GB231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1157"/>
    <w:rsid w:val="01C5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2021-06-23T03:23:00Z</dcterms:created>
  <dc:creator>林业局办公室</dc:creator>
  <cp:lastModifiedBy>林业局办公室</cp:lastModifiedBy>
  <dcterms:modified xsi:type="dcterms:W3CDTF">2021-06-23T03:24:55Z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