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方正小标宋_GBK" w:hAnsi="方正小标宋_GBK" w:eastAsia="方正小标宋_GBK" w:cs="方正小标宋_GBK"/>
          <w:color w:val="auto"/>
          <w:sz w:val="44"/>
          <w:szCs w:val="44"/>
        </w:rPr>
      </w:pPr>
      <w:r>
        <w:rPr>
          <w:rFonts w:ascii="方正小标宋_GBK" w:hAnsi="方正小标宋_GBK" w:eastAsia="方正小标宋_GBK" w:cs="方正小标宋_GBK"/>
          <w:color w:val="auto"/>
          <w:sz w:val="44"/>
          <w:szCs w:val="44"/>
        </w:rPr>
        <w:pict>
          <v:shape id="AutoShape 2" o:spid="_x0000_s2050" o:spt="136" type="#_x0000_t136" style="position:absolute;left:0pt;margin-left:87.75pt;margin-top:78.75pt;height:133.5pt;width:422.25pt;mso-position-horizontal-relative:page;mso-position-vertical-relative:page;z-index:1024;mso-width-relative:page;mso-height-relative:page;" fillcolor="#FF0000" filled="t" o:preferrelative="t" stroked="t" coordsize="21600,21600">
            <v:path/>
            <v:fill on="t" focussize="0,0"/>
            <v:stroke color="#FF0000" miterlimit="2"/>
            <v:imagedata o:title=""/>
            <o:lock v:ext="edit" text="f"/>
            <v:textpath on="t" fitshape="t" fitpath="t" trim="t" xscale="f" string="重庆市巴南区农业农村委员会&#10;重庆市巴南区财政局" style="font-family:方正小标宋_GBK;font-size:36pt;v-text-align:justify;v-text-spacing:58985f;"/>
          </v:shape>
        </w:pict>
      </w:r>
    </w:p>
    <w:p>
      <w:pPr>
        <w:spacing w:line="560" w:lineRule="exact"/>
        <w:jc w:val="center"/>
        <w:rPr>
          <w:rFonts w:ascii="方正小标宋_GBK" w:hAnsi="方正小标宋_GBK" w:eastAsia="方正小标宋_GBK" w:cs="方正小标宋_GBK"/>
          <w:color w:val="auto"/>
          <w:sz w:val="44"/>
          <w:szCs w:val="44"/>
        </w:rPr>
      </w:pPr>
    </w:p>
    <w:p>
      <w:pPr>
        <w:spacing w:line="560" w:lineRule="exact"/>
        <w:jc w:val="center"/>
        <w:rPr>
          <w:rFonts w:ascii="方正小标宋_GBK" w:hAnsi="方正小标宋_GBK" w:eastAsia="方正小标宋_GBK" w:cs="方正小标宋_GBK"/>
          <w:color w:val="auto"/>
          <w:sz w:val="44"/>
          <w:szCs w:val="44"/>
        </w:rPr>
      </w:pPr>
    </w:p>
    <w:p>
      <w:pPr>
        <w:spacing w:line="560" w:lineRule="exact"/>
        <w:jc w:val="center"/>
        <w:rPr>
          <w:rFonts w:ascii="方正小标宋_GBK" w:hAnsi="方正小标宋_GBK" w:eastAsia="方正小标宋_GBK" w:cs="方正小标宋_GBK"/>
          <w:color w:val="auto"/>
          <w:sz w:val="44"/>
          <w:szCs w:val="44"/>
        </w:rPr>
      </w:pPr>
    </w:p>
    <w:p>
      <w:pPr>
        <w:spacing w:line="560" w:lineRule="exact"/>
        <w:jc w:val="center"/>
        <w:rPr>
          <w:rFonts w:ascii="方正小标宋_GBK" w:hAnsi="方正小标宋_GBK" w:eastAsia="方正小标宋_GBK" w:cs="方正小标宋_GBK"/>
          <w:color w:val="auto"/>
          <w:sz w:val="44"/>
          <w:szCs w:val="44"/>
        </w:rPr>
      </w:pPr>
    </w:p>
    <w:p>
      <w:pPr>
        <w:spacing w:line="600" w:lineRule="exact"/>
        <w:jc w:val="center"/>
        <w:rPr>
          <w:color w:val="auto"/>
          <w:szCs w:val="32"/>
        </w:rPr>
      </w:pPr>
    </w:p>
    <w:p>
      <w:pPr>
        <w:spacing w:line="600" w:lineRule="exact"/>
        <w:jc w:val="center"/>
        <w:rPr>
          <w:color w:val="auto"/>
          <w:szCs w:val="32"/>
        </w:rPr>
      </w:pPr>
      <w:r>
        <w:rPr>
          <w:color w:val="auto"/>
          <w:szCs w:val="32"/>
        </w:rPr>
        <w:t>巴</w:t>
      </w:r>
      <w:r>
        <w:rPr>
          <w:rFonts w:hint="eastAsia"/>
          <w:color w:val="auto"/>
          <w:szCs w:val="32"/>
        </w:rPr>
        <w:t>南农业</w:t>
      </w:r>
      <w:r>
        <w:rPr>
          <w:color w:val="auto"/>
          <w:szCs w:val="32"/>
        </w:rPr>
        <w:t>发〔</w:t>
      </w:r>
      <w:r>
        <w:rPr>
          <w:rFonts w:hint="eastAsia"/>
          <w:color w:val="auto"/>
          <w:szCs w:val="32"/>
          <w:lang w:eastAsia="zh-CN"/>
        </w:rPr>
        <w:t>2022</w:t>
      </w:r>
      <w:r>
        <w:rPr>
          <w:color w:val="auto"/>
          <w:szCs w:val="32"/>
        </w:rPr>
        <w:t>〕</w:t>
      </w:r>
      <w:r>
        <w:rPr>
          <w:rFonts w:hint="eastAsia"/>
          <w:color w:val="auto"/>
          <w:szCs w:val="32"/>
          <w:lang w:val="en-US" w:eastAsia="zh-CN"/>
        </w:rPr>
        <w:t>90</w:t>
      </w:r>
      <w:r>
        <w:rPr>
          <w:color w:val="auto"/>
          <w:szCs w:val="32"/>
        </w:rPr>
        <w:t>号</w:t>
      </w:r>
    </w:p>
    <w:p>
      <w:pPr>
        <w:jc w:val="center"/>
        <w:rPr>
          <w:color w:val="auto"/>
        </w:rPr>
      </w:pPr>
      <w:r>
        <w:rPr>
          <w:color w:val="auto"/>
        </w:rPr>
        <mc:AlternateContent>
          <mc:Choice Requires="wps">
            <w:drawing>
              <wp:anchor distT="0" distB="0" distL="114300" distR="114300" simplePos="0" relativeHeight="1024" behindDoc="0" locked="0" layoutInCell="1" allowOverlap="1">
                <wp:simplePos x="0" y="0"/>
                <wp:positionH relativeFrom="column">
                  <wp:posOffset>-47625</wp:posOffset>
                </wp:positionH>
                <wp:positionV relativeFrom="paragraph">
                  <wp:posOffset>135890</wp:posOffset>
                </wp:positionV>
                <wp:extent cx="5705475" cy="18415"/>
                <wp:effectExtent l="0" t="9525" r="9525" b="10160"/>
                <wp:wrapNone/>
                <wp:docPr id="1" name="Line 4"/>
                <wp:cNvGraphicFramePr/>
                <a:graphic xmlns:a="http://schemas.openxmlformats.org/drawingml/2006/main">
                  <a:graphicData uri="http://schemas.microsoft.com/office/word/2010/wordprocessingShape">
                    <wps:wsp>
                      <wps:cNvCnPr/>
                      <wps:spPr>
                        <a:xfrm>
                          <a:off x="0" y="0"/>
                          <a:ext cx="5705475" cy="18415"/>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Line 4" o:spid="_x0000_s1026" o:spt="20" style="position:absolute;left:0pt;margin-left:-3.75pt;margin-top:10.7pt;height:1.45pt;width:449.25pt;z-index:1024;mso-width-relative:page;mso-height-relative:page;" filled="f" stroked="t" coordsize="21600,21600" o:gfxdata="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iJiaE2QAAAAgBAAAPAAAAAAAAAAEAIAAAACIAAABkcnMvZG93&#10;bnJldi54bWxQSwECFAAUAAAACACHTuJA/CEz7cYBAACQAwAADgAAAAAAAAABACAAAAAoAQAAZHJz&#10;L2Uyb0RvYy54bWxQSwUGAAAAAAYABgBZAQAAYAUAAAAA&#10;">
                <v:fill on="f" focussize="0,0"/>
                <v:stroke weight="1.5pt" color="#FF0000" joinstyle="round"/>
                <v:imagedata o:title=""/>
                <o:lock v:ext="edit" aspectratio="f"/>
              </v:line>
            </w:pict>
          </mc:Fallback>
        </mc:AlternateContent>
      </w:r>
    </w:p>
    <w:p>
      <w:pPr>
        <w:spacing w:line="560" w:lineRule="exact"/>
        <w:jc w:val="center"/>
        <w:rPr>
          <w:rFonts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pacing w:val="34"/>
          <w:kern w:val="0"/>
          <w:sz w:val="44"/>
          <w:szCs w:val="44"/>
        </w:rPr>
        <w:t>重庆市巴南区农业农村委员</w:t>
      </w:r>
      <w:r>
        <w:rPr>
          <w:rFonts w:hint="eastAsia" w:ascii="方正小标宋_GBK" w:hAnsi="方正小标宋_GBK" w:eastAsia="方正小标宋_GBK" w:cs="方正小标宋_GBK"/>
          <w:color w:val="auto"/>
          <w:spacing w:val="2"/>
          <w:kern w:val="0"/>
          <w:sz w:val="44"/>
          <w:szCs w:val="44"/>
        </w:rPr>
        <w:t>会</w:t>
      </w:r>
    </w:p>
    <w:p>
      <w:pPr>
        <w:spacing w:line="560" w:lineRule="exact"/>
        <w:jc w:val="center"/>
        <w:rPr>
          <w:rFonts w:ascii="方正小标宋_GBK" w:hAnsi="方正小标宋_GBK" w:eastAsia="方正小标宋_GBK" w:cs="方正小标宋_GBK"/>
          <w:color w:val="auto"/>
          <w:spacing w:val="-26"/>
          <w:sz w:val="44"/>
          <w:szCs w:val="44"/>
        </w:rPr>
      </w:pPr>
      <w:r>
        <w:rPr>
          <w:rFonts w:hint="eastAsia" w:ascii="方正小标宋_GBK" w:hAnsi="方正小标宋_GBK" w:eastAsia="方正小标宋_GBK" w:cs="方正小标宋_GBK"/>
          <w:color w:val="auto"/>
          <w:spacing w:val="25"/>
          <w:kern w:val="0"/>
          <w:sz w:val="44"/>
          <w:szCs w:val="44"/>
        </w:rPr>
        <w:t xml:space="preserve">重 庆 市 巴 南 区 财 政 </w:t>
      </w:r>
      <w:r>
        <w:rPr>
          <w:rFonts w:hint="eastAsia" w:ascii="方正小标宋_GBK" w:hAnsi="方正小标宋_GBK" w:eastAsia="方正小标宋_GBK" w:cs="方正小标宋_GBK"/>
          <w:color w:val="auto"/>
          <w:spacing w:val="10"/>
          <w:kern w:val="0"/>
          <w:sz w:val="44"/>
          <w:szCs w:val="44"/>
        </w:rPr>
        <w:t>局</w:t>
      </w:r>
    </w:p>
    <w:p>
      <w:pPr>
        <w:spacing w:line="560" w:lineRule="exact"/>
        <w:jc w:val="center"/>
        <w:rPr>
          <w:rFonts w:hint="eastAsia" w:ascii="方正小标宋_GBK" w:hAnsi="方正小标宋_GBK" w:eastAsia="方正小标宋_GBK" w:cs="方正小标宋_GBK"/>
          <w:color w:val="auto"/>
          <w:spacing w:val="34"/>
          <w:kern w:val="0"/>
          <w:sz w:val="44"/>
          <w:szCs w:val="44"/>
        </w:rPr>
      </w:pPr>
      <w:r>
        <w:rPr>
          <w:rFonts w:hint="eastAsia" w:ascii="方正小标宋_GBK" w:hAnsi="方正小标宋_GBK" w:eastAsia="方正小标宋_GBK" w:cs="方正小标宋_GBK"/>
          <w:color w:val="auto"/>
          <w:sz w:val="44"/>
          <w:szCs w:val="44"/>
        </w:rPr>
        <w:t>关于印发</w:t>
      </w:r>
      <w:r>
        <w:rPr>
          <w:rFonts w:hint="eastAsia" w:ascii="方正小标宋_GBK" w:hAnsi="方正小标宋_GBK" w:eastAsia="方正小标宋_GBK" w:cs="方正小标宋_GBK"/>
          <w:color w:val="auto"/>
          <w:spacing w:val="34"/>
          <w:kern w:val="0"/>
          <w:sz w:val="44"/>
          <w:szCs w:val="44"/>
        </w:rPr>
        <w:t>《</w:t>
      </w:r>
      <w:r>
        <w:rPr>
          <w:rFonts w:hint="eastAsia" w:ascii="方正小标宋_GBK" w:hAnsi="方正小标宋_GBK" w:eastAsia="方正小标宋_GBK" w:cs="方正小标宋_GBK"/>
          <w:color w:val="auto"/>
          <w:spacing w:val="34"/>
          <w:kern w:val="0"/>
          <w:sz w:val="44"/>
          <w:szCs w:val="44"/>
          <w:lang w:val="en-US" w:eastAsia="zh-CN"/>
        </w:rPr>
        <w:t>2022年</w:t>
      </w:r>
      <w:r>
        <w:rPr>
          <w:rFonts w:hint="eastAsia" w:ascii="方正小标宋_GBK" w:hAnsi="方正小标宋_GBK" w:eastAsia="方正小标宋_GBK" w:cs="方正小标宋_GBK"/>
          <w:color w:val="auto"/>
          <w:spacing w:val="34"/>
          <w:kern w:val="0"/>
          <w:sz w:val="44"/>
          <w:szCs w:val="44"/>
          <w:lang w:eastAsia="zh-CN"/>
        </w:rPr>
        <w:t>重庆市巴南区</w:t>
      </w:r>
      <w:r>
        <w:rPr>
          <w:rFonts w:hint="eastAsia" w:ascii="方正小标宋_GBK" w:hAnsi="方正小标宋_GBK" w:eastAsia="方正小标宋_GBK" w:cs="方正小标宋_GBK"/>
          <w:color w:val="auto"/>
          <w:spacing w:val="34"/>
          <w:kern w:val="0"/>
          <w:sz w:val="44"/>
          <w:szCs w:val="44"/>
        </w:rPr>
        <w:t>耕地</w:t>
      </w:r>
      <w:r>
        <w:rPr>
          <w:rFonts w:hint="eastAsia" w:ascii="方正小标宋_GBK" w:hAnsi="方正小标宋_GBK" w:eastAsia="方正小标宋_GBK" w:cs="方正小标宋_GBK"/>
          <w:color w:val="auto"/>
          <w:spacing w:val="34"/>
          <w:kern w:val="0"/>
          <w:sz w:val="44"/>
          <w:szCs w:val="44"/>
          <w:lang w:eastAsia="zh-CN"/>
        </w:rPr>
        <w:t>地</w:t>
      </w:r>
      <w:r>
        <w:rPr>
          <w:rFonts w:hint="eastAsia" w:ascii="方正小标宋_GBK" w:hAnsi="方正小标宋_GBK" w:eastAsia="方正小标宋_GBK" w:cs="方正小标宋_GBK"/>
          <w:color w:val="auto"/>
          <w:spacing w:val="34"/>
          <w:kern w:val="0"/>
          <w:sz w:val="44"/>
          <w:szCs w:val="44"/>
        </w:rPr>
        <w:t>力保护和种粮大户补贴工作实施方案</w:t>
      </w:r>
      <w:r>
        <w:rPr>
          <w:rFonts w:hint="eastAsia" w:ascii="宋体" w:hAnsi="宋体" w:eastAsia="宋体" w:cs="宋体"/>
          <w:color w:val="auto"/>
          <w:spacing w:val="34"/>
          <w:kern w:val="0"/>
          <w:sz w:val="44"/>
          <w:szCs w:val="44"/>
        </w:rPr>
        <w:t>》</w:t>
      </w:r>
      <w:r>
        <w:rPr>
          <w:rFonts w:hint="eastAsia" w:ascii="方正小标宋_GBK" w:hAnsi="方正小标宋_GBK" w:eastAsia="方正小标宋_GBK" w:cs="方正小标宋_GBK"/>
          <w:color w:val="auto"/>
          <w:spacing w:val="34"/>
          <w:kern w:val="0"/>
          <w:sz w:val="44"/>
          <w:szCs w:val="44"/>
        </w:rPr>
        <w:t>的通知</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color w:val="auto"/>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color w:val="auto"/>
          <w:szCs w:val="32"/>
        </w:rPr>
      </w:pPr>
      <w:r>
        <w:rPr>
          <w:color w:val="auto"/>
          <w:szCs w:val="32"/>
        </w:rPr>
        <w:t>各镇人民政府、街道办事处：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baseline"/>
        <w:rPr>
          <w:color w:val="auto"/>
          <w:szCs w:val="32"/>
        </w:rPr>
      </w:pPr>
      <w:r>
        <w:rPr>
          <w:color w:val="auto"/>
          <w:szCs w:val="32"/>
        </w:rPr>
        <w:t>按照市农</w:t>
      </w:r>
      <w:r>
        <w:rPr>
          <w:rFonts w:hint="eastAsia"/>
          <w:color w:val="auto"/>
          <w:szCs w:val="32"/>
        </w:rPr>
        <w:t>业农村</w:t>
      </w:r>
      <w:r>
        <w:rPr>
          <w:color w:val="auto"/>
          <w:szCs w:val="32"/>
        </w:rPr>
        <w:t>委、</w:t>
      </w:r>
      <w:r>
        <w:rPr>
          <w:rFonts w:hint="eastAsia"/>
          <w:color w:val="auto"/>
          <w:szCs w:val="32"/>
        </w:rPr>
        <w:t>市</w:t>
      </w:r>
      <w:r>
        <w:rPr>
          <w:color w:val="auto"/>
          <w:szCs w:val="32"/>
        </w:rPr>
        <w:t>财政局、中国农业发展银行重庆市分行《</w:t>
      </w:r>
      <w:r>
        <w:rPr>
          <w:rFonts w:hint="eastAsia"/>
          <w:color w:val="auto"/>
          <w:szCs w:val="32"/>
        </w:rPr>
        <w:t>关于印发202</w:t>
      </w:r>
      <w:r>
        <w:rPr>
          <w:rFonts w:hint="eastAsia"/>
          <w:color w:val="auto"/>
          <w:szCs w:val="32"/>
          <w:lang w:val="en-US" w:eastAsia="zh-CN"/>
        </w:rPr>
        <w:t>2</w:t>
      </w:r>
      <w:r>
        <w:rPr>
          <w:rFonts w:hint="eastAsia"/>
          <w:color w:val="auto"/>
          <w:szCs w:val="32"/>
        </w:rPr>
        <w:t>年重庆市耕地地力保护和种粮大户补贴工作实施方案的通知</w:t>
      </w:r>
      <w:r>
        <w:rPr>
          <w:color w:val="auto"/>
          <w:szCs w:val="32"/>
        </w:rPr>
        <w:t>》(渝农发〔</w:t>
      </w:r>
      <w:r>
        <w:rPr>
          <w:rFonts w:hint="eastAsia"/>
          <w:color w:val="auto"/>
          <w:szCs w:val="32"/>
          <w:lang w:eastAsia="zh-CN"/>
        </w:rPr>
        <w:t>2022</w:t>
      </w:r>
      <w:r>
        <w:rPr>
          <w:color w:val="auto"/>
          <w:szCs w:val="32"/>
        </w:rPr>
        <w:t>〕</w:t>
      </w:r>
      <w:r>
        <w:rPr>
          <w:rFonts w:hint="eastAsia"/>
          <w:color w:val="auto"/>
          <w:szCs w:val="32"/>
          <w:lang w:val="en-US" w:eastAsia="zh-CN"/>
        </w:rPr>
        <w:t>59</w:t>
      </w:r>
      <w:r>
        <w:rPr>
          <w:rFonts w:hint="eastAsia"/>
          <w:color w:val="auto"/>
          <w:szCs w:val="32"/>
        </w:rPr>
        <w:t xml:space="preserve"> </w:t>
      </w:r>
      <w:r>
        <w:rPr>
          <w:color w:val="auto"/>
          <w:szCs w:val="32"/>
        </w:rPr>
        <w:t>号)要求，</w:t>
      </w:r>
      <w:r>
        <w:rPr>
          <w:rFonts w:hint="eastAsia"/>
          <w:color w:val="auto"/>
          <w:szCs w:val="32"/>
        </w:rPr>
        <w:t>202</w:t>
      </w:r>
      <w:r>
        <w:rPr>
          <w:rFonts w:hint="eastAsia"/>
          <w:color w:val="auto"/>
          <w:szCs w:val="32"/>
          <w:lang w:val="en-US" w:eastAsia="zh-CN"/>
        </w:rPr>
        <w:t>2</w:t>
      </w:r>
      <w:r>
        <w:rPr>
          <w:color w:val="auto"/>
          <w:szCs w:val="32"/>
        </w:rPr>
        <w:t>年继续</w:t>
      </w:r>
      <w:r>
        <w:rPr>
          <w:rFonts w:hint="eastAsia"/>
          <w:color w:val="auto"/>
          <w:szCs w:val="32"/>
        </w:rPr>
        <w:t>开展</w:t>
      </w:r>
      <w:r>
        <w:rPr>
          <w:color w:val="auto"/>
          <w:szCs w:val="32"/>
        </w:rPr>
        <w:t>耕地地力保护</w:t>
      </w:r>
      <w:r>
        <w:rPr>
          <w:rFonts w:hint="eastAsia"/>
          <w:color w:val="auto"/>
          <w:szCs w:val="32"/>
        </w:rPr>
        <w:t>补贴</w:t>
      </w:r>
      <w:r>
        <w:rPr>
          <w:color w:val="auto"/>
          <w:szCs w:val="32"/>
        </w:rPr>
        <w:t>和种粮大户补贴</w:t>
      </w:r>
      <w:r>
        <w:rPr>
          <w:rFonts w:hint="eastAsia"/>
          <w:color w:val="auto"/>
          <w:szCs w:val="32"/>
        </w:rPr>
        <w:t>工作</w:t>
      </w:r>
      <w:r>
        <w:rPr>
          <w:color w:val="auto"/>
          <w:szCs w:val="32"/>
        </w:rPr>
        <w:t>。现将</w:t>
      </w:r>
      <w:r>
        <w:rPr>
          <w:rFonts w:hint="eastAsia"/>
          <w:color w:val="auto"/>
          <w:szCs w:val="32"/>
        </w:rPr>
        <w:t>巴南区</w:t>
      </w:r>
      <w:r>
        <w:rPr>
          <w:color w:val="auto"/>
          <w:szCs w:val="32"/>
        </w:rPr>
        <w:t>农</w:t>
      </w:r>
      <w:r>
        <w:rPr>
          <w:rFonts w:hint="eastAsia"/>
          <w:color w:val="auto"/>
          <w:szCs w:val="32"/>
        </w:rPr>
        <w:t>业农村</w:t>
      </w:r>
      <w:r>
        <w:rPr>
          <w:color w:val="auto"/>
          <w:szCs w:val="32"/>
        </w:rPr>
        <w:t>委、</w:t>
      </w:r>
      <w:r>
        <w:rPr>
          <w:rFonts w:hint="eastAsia"/>
          <w:color w:val="auto"/>
          <w:szCs w:val="32"/>
        </w:rPr>
        <w:t>巴南区</w:t>
      </w:r>
      <w:r>
        <w:rPr>
          <w:color w:val="auto"/>
          <w:szCs w:val="32"/>
        </w:rPr>
        <w:t>财政局研究制</w:t>
      </w:r>
      <w:r>
        <w:rPr>
          <w:rFonts w:hint="eastAsia"/>
          <w:color w:val="auto"/>
          <w:szCs w:val="32"/>
        </w:rPr>
        <w:t>定的《</w:t>
      </w:r>
      <w:r>
        <w:rPr>
          <w:rFonts w:hint="eastAsia"/>
          <w:color w:val="auto"/>
          <w:szCs w:val="32"/>
          <w:lang w:val="en-US" w:eastAsia="zh-CN"/>
        </w:rPr>
        <w:t>2022年</w:t>
      </w:r>
      <w:r>
        <w:rPr>
          <w:rFonts w:hint="eastAsia"/>
          <w:color w:val="auto"/>
          <w:szCs w:val="32"/>
          <w:lang w:eastAsia="zh-CN"/>
        </w:rPr>
        <w:t>重庆市巴南区</w:t>
      </w:r>
      <w:r>
        <w:rPr>
          <w:rFonts w:hint="eastAsia"/>
          <w:color w:val="auto"/>
          <w:szCs w:val="32"/>
        </w:rPr>
        <w:t>耕地</w:t>
      </w:r>
      <w:r>
        <w:rPr>
          <w:rFonts w:hint="eastAsia"/>
          <w:color w:val="auto"/>
          <w:szCs w:val="32"/>
          <w:lang w:eastAsia="zh-CN"/>
        </w:rPr>
        <w:t>地</w:t>
      </w:r>
      <w:r>
        <w:rPr>
          <w:rFonts w:hint="eastAsia"/>
          <w:color w:val="auto"/>
          <w:szCs w:val="32"/>
        </w:rPr>
        <w:t>力保护和种粮大户补贴工作实施方案》印发给你们</w:t>
      </w:r>
      <w:r>
        <w:rPr>
          <w:color w:val="auto"/>
          <w:szCs w:val="32"/>
        </w:rPr>
        <w:t>，请遵照执行。</w:t>
      </w:r>
    </w:p>
    <w:p>
      <w:pPr>
        <w:keepNext w:val="0"/>
        <w:keepLines w:val="0"/>
        <w:pageBreakBefore w:val="0"/>
        <w:widowControl w:val="0"/>
        <w:kinsoku/>
        <w:wordWrap/>
        <w:overflowPunct/>
        <w:topLinePunct w:val="0"/>
        <w:autoSpaceDE/>
        <w:autoSpaceDN/>
        <w:bidi w:val="0"/>
        <w:adjustRightInd/>
        <w:snapToGrid/>
        <w:spacing w:line="520" w:lineRule="exact"/>
        <w:ind w:left="5372" w:hanging="5440" w:hangingChars="1700"/>
        <w:jc w:val="right"/>
        <w:textAlignment w:val="auto"/>
        <w:outlineLvl w:val="9"/>
        <w:rPr>
          <w:rFonts w:hint="eastAsia" w:eastAsia="方正黑体_GBK"/>
          <w:color w:val="auto"/>
          <w:szCs w:val="32"/>
          <w:lang w:eastAsia="zh-CN"/>
        </w:rPr>
      </w:pPr>
      <w:r>
        <w:rPr>
          <w:color w:val="auto"/>
          <w:szCs w:val="32"/>
        </w:rPr>
        <w:t>重庆市巴南区农业</w:t>
      </w:r>
      <w:r>
        <w:rPr>
          <w:rFonts w:hint="eastAsia"/>
          <w:color w:val="auto"/>
          <w:szCs w:val="32"/>
        </w:rPr>
        <w:t>农村</w:t>
      </w:r>
      <w:r>
        <w:rPr>
          <w:color w:val="auto"/>
          <w:szCs w:val="32"/>
        </w:rPr>
        <w:t>委员会    重庆市巴南区财政</w:t>
      </w:r>
      <w:r>
        <w:rPr>
          <w:rFonts w:hint="eastAsia"/>
          <w:color w:val="auto"/>
          <w:szCs w:val="32"/>
          <w:lang w:eastAsia="zh-CN"/>
        </w:rPr>
        <w:t>局</w:t>
      </w:r>
      <w:r>
        <w:rPr>
          <w:rFonts w:hint="eastAsia"/>
          <w:color w:val="auto"/>
          <w:szCs w:val="32"/>
          <w:lang w:val="en-US" w:eastAsia="zh-CN"/>
        </w:rPr>
        <w:t xml:space="preserve">                           </w:t>
      </w:r>
      <w:r>
        <w:rPr>
          <w:color w:val="auto"/>
          <w:szCs w:val="32"/>
        </w:rPr>
        <w:t>20</w:t>
      </w:r>
      <w:r>
        <w:rPr>
          <w:rFonts w:hint="eastAsia"/>
          <w:color w:val="auto"/>
          <w:szCs w:val="32"/>
        </w:rPr>
        <w:t>2</w:t>
      </w:r>
      <w:r>
        <w:rPr>
          <w:rFonts w:hint="eastAsia"/>
          <w:color w:val="auto"/>
          <w:szCs w:val="32"/>
          <w:lang w:val="en-US" w:eastAsia="zh-CN"/>
        </w:rPr>
        <w:t>2</w:t>
      </w:r>
      <w:r>
        <w:rPr>
          <w:color w:val="auto"/>
          <w:szCs w:val="32"/>
        </w:rPr>
        <w:t>年</w:t>
      </w:r>
      <w:r>
        <w:rPr>
          <w:rFonts w:hint="eastAsia"/>
          <w:color w:val="auto"/>
          <w:szCs w:val="32"/>
          <w:lang w:val="en-US" w:eastAsia="zh-CN"/>
        </w:rPr>
        <w:t>6</w:t>
      </w:r>
      <w:r>
        <w:rPr>
          <w:color w:val="auto"/>
          <w:szCs w:val="32"/>
        </w:rPr>
        <w:t>月</w:t>
      </w:r>
      <w:r>
        <w:rPr>
          <w:rFonts w:hint="eastAsia"/>
          <w:color w:val="auto"/>
          <w:szCs w:val="32"/>
          <w:lang w:val="en-US" w:eastAsia="zh-CN"/>
        </w:rPr>
        <w:t>14</w:t>
      </w:r>
      <w:r>
        <w:rPr>
          <w:color w:val="auto"/>
          <w:szCs w:val="32"/>
        </w:rPr>
        <w:t>日</w:t>
      </w:r>
    </w:p>
    <w:p>
      <w:pPr>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eastAsia="zh-CN"/>
        </w:rPr>
        <w:t>2022年重庆市巴南区耕地地力保护补贴和种粮大户补贴工作</w:t>
      </w:r>
      <w:r>
        <w:rPr>
          <w:rFonts w:hint="eastAsia" w:ascii="方正小标宋_GBK" w:hAnsi="方正小标宋_GBK" w:eastAsia="方正小标宋_GBK" w:cs="方正小标宋_GBK"/>
          <w:color w:val="auto"/>
          <w:sz w:val="44"/>
          <w:szCs w:val="44"/>
        </w:rPr>
        <w:t>实施方案</w:t>
      </w:r>
    </w:p>
    <w:p>
      <w:pPr>
        <w:ind w:firstLine="640" w:firstLineChars="200"/>
        <w:jc w:val="center"/>
        <w:rPr>
          <w:color w:val="auto"/>
          <w:szCs w:val="32"/>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baseline"/>
        <w:rPr>
          <w:rFonts w:hint="eastAsia"/>
          <w:color w:val="auto"/>
          <w:szCs w:val="32"/>
        </w:rPr>
      </w:pPr>
      <w:r>
        <w:rPr>
          <w:rFonts w:hint="eastAsia"/>
          <w:color w:val="auto"/>
          <w:szCs w:val="32"/>
        </w:rPr>
        <w:t>根据重庆市农业农村委员会、重庆市财政局、中国农业发展银行重庆市分行《关于印发</w:t>
      </w:r>
      <w:r>
        <w:rPr>
          <w:rFonts w:hint="eastAsia"/>
          <w:color w:val="auto"/>
          <w:szCs w:val="32"/>
          <w:lang w:eastAsia="zh-CN"/>
        </w:rPr>
        <w:t>2022</w:t>
      </w:r>
      <w:r>
        <w:rPr>
          <w:rFonts w:hint="eastAsia"/>
          <w:color w:val="auto"/>
          <w:szCs w:val="32"/>
        </w:rPr>
        <w:t>年重庆市耕地地力保护和种粮大户补贴工作实施方案的通知》(</w:t>
      </w:r>
      <w:r>
        <w:rPr>
          <w:rFonts w:hint="eastAsia"/>
          <w:color w:val="auto"/>
          <w:szCs w:val="32"/>
          <w:lang w:eastAsia="zh-CN"/>
        </w:rPr>
        <w:t>渝农发〔2022〕59 号</w:t>
      </w:r>
      <w:r>
        <w:rPr>
          <w:rFonts w:hint="eastAsia"/>
          <w:color w:val="auto"/>
          <w:szCs w:val="32"/>
        </w:rPr>
        <w:t>)要求，为切实做好巴南区耕地地力保护和种粮大户</w:t>
      </w:r>
      <w:r>
        <w:rPr>
          <w:rFonts w:hint="eastAsia"/>
          <w:color w:val="auto"/>
          <w:szCs w:val="32"/>
          <w:lang w:eastAsia="zh-CN"/>
        </w:rPr>
        <w:t>补贴</w:t>
      </w:r>
      <w:r>
        <w:rPr>
          <w:rFonts w:hint="eastAsia"/>
          <w:color w:val="auto"/>
          <w:szCs w:val="32"/>
        </w:rPr>
        <w:t xml:space="preserve">工作，结合我区实际，特制订本实施方案。 </w:t>
      </w:r>
    </w:p>
    <w:p>
      <w:pPr>
        <w:numPr>
          <w:ilvl w:val="0"/>
          <w:numId w:val="1"/>
        </w:numPr>
        <w:ind w:firstLine="640" w:firstLineChars="200"/>
        <w:rPr>
          <w:rFonts w:hint="eastAsia" w:ascii="方正黑体_GBK" w:hAnsi="方正黑体_GBK" w:eastAsia="方正黑体_GBK" w:cs="方正黑体_GBK"/>
          <w:color w:val="auto"/>
          <w:szCs w:val="32"/>
        </w:rPr>
      </w:pPr>
      <w:r>
        <w:rPr>
          <w:rFonts w:hint="eastAsia" w:ascii="方正黑体_GBK" w:hAnsi="方正黑体_GBK" w:eastAsia="方正黑体_GBK" w:cs="方正黑体_GBK"/>
          <w:color w:val="auto"/>
          <w:szCs w:val="32"/>
        </w:rPr>
        <w:t xml:space="preserve">总体原则 </w:t>
      </w:r>
    </w:p>
    <w:p>
      <w:pPr>
        <w:spacing w:line="600" w:lineRule="exact"/>
        <w:ind w:firstLine="640" w:firstLineChars="200"/>
        <w:rPr>
          <w:rFonts w:ascii="方正仿宋_GBK" w:eastAsia="方正仿宋_GBK"/>
          <w:sz w:val="32"/>
        </w:rPr>
      </w:pPr>
      <w:r>
        <w:rPr>
          <w:rFonts w:hint="eastAsia" w:ascii="方正仿宋_GBK" w:eastAsia="方正仿宋_GBK"/>
          <w:sz w:val="32"/>
        </w:rPr>
        <w:t>（一）耕地地力保护补贴和种粮大户补贴工作采取</w:t>
      </w:r>
      <w:r>
        <w:rPr>
          <w:rFonts w:ascii="方正仿宋_GBK" w:eastAsia="方正仿宋_GBK"/>
          <w:sz w:val="32"/>
        </w:rPr>
        <w:t>“</w:t>
      </w:r>
      <w:r>
        <w:rPr>
          <w:rFonts w:hint="eastAsia" w:ascii="方正仿宋_GBK" w:eastAsia="方正仿宋_GBK"/>
          <w:sz w:val="32"/>
        </w:rPr>
        <w:t>大专项＋任务清单</w:t>
      </w:r>
      <w:r>
        <w:rPr>
          <w:rFonts w:ascii="方正仿宋_GBK" w:eastAsia="方正仿宋_GBK"/>
          <w:sz w:val="32"/>
        </w:rPr>
        <w:t>”</w:t>
      </w:r>
      <w:r>
        <w:rPr>
          <w:rFonts w:hint="eastAsia" w:ascii="方正仿宋_GBK" w:eastAsia="方正仿宋_GBK"/>
          <w:sz w:val="32"/>
        </w:rPr>
        <w:t>管理方式。实施耕地地力保护补贴和种粮大户补贴为约束性任务。</w:t>
      </w:r>
    </w:p>
    <w:p>
      <w:pPr>
        <w:spacing w:line="600" w:lineRule="exact"/>
        <w:ind w:firstLine="640" w:firstLineChars="200"/>
        <w:rPr>
          <w:rFonts w:ascii="方正仿宋_GBK" w:eastAsia="方正仿宋_GBK"/>
          <w:sz w:val="32"/>
        </w:rPr>
      </w:pPr>
      <w:r>
        <w:rPr>
          <w:rFonts w:hint="eastAsia" w:ascii="方正仿宋_GBK" w:eastAsia="方正仿宋_GBK"/>
          <w:sz w:val="32"/>
        </w:rPr>
        <w:t>（二）耕地地力保护补贴用于支持保护耕地地力。对已作为畜牧养殖场使用的耕地、林地、草地、成片粮田转为设施农业用地、非农业征（占）用耕地等已改变用途的耕地，占补平衡中</w:t>
      </w:r>
      <w:r>
        <w:rPr>
          <w:rFonts w:ascii="方正仿宋_GBK" w:eastAsia="方正仿宋_GBK"/>
          <w:sz w:val="32"/>
        </w:rPr>
        <w:t>“</w:t>
      </w:r>
      <w:r>
        <w:rPr>
          <w:rFonts w:hint="eastAsia" w:ascii="方正仿宋_GBK" w:eastAsia="方正仿宋_GBK"/>
          <w:sz w:val="32"/>
        </w:rPr>
        <w:t>补</w:t>
      </w:r>
      <w:r>
        <w:rPr>
          <w:rFonts w:ascii="方正仿宋_GBK" w:eastAsia="方正仿宋_GBK"/>
          <w:sz w:val="32"/>
        </w:rPr>
        <w:t>”</w:t>
      </w:r>
      <w:r>
        <w:rPr>
          <w:rFonts w:hint="eastAsia" w:ascii="方正仿宋_GBK" w:eastAsia="方正仿宋_GBK"/>
          <w:sz w:val="32"/>
        </w:rPr>
        <w:t>的面积和质量达不到耕种条件的耕地等不予补贴。</w:t>
      </w:r>
    </w:p>
    <w:p>
      <w:pPr>
        <w:spacing w:line="600" w:lineRule="exact"/>
        <w:ind w:firstLine="640" w:firstLineChars="200"/>
        <w:rPr>
          <w:rFonts w:ascii="方正仿宋_GBK" w:hAnsi="仿宋" w:eastAsia="方正仿宋_GBK"/>
          <w:bCs/>
          <w:sz w:val="32"/>
        </w:rPr>
      </w:pPr>
      <w:r>
        <w:rPr>
          <w:rFonts w:hint="eastAsia" w:ascii="方正仿宋_GBK" w:eastAsia="方正仿宋_GBK" w:cs="方正仿宋_GBK"/>
          <w:bCs/>
          <w:color w:val="000000"/>
          <w:sz w:val="32"/>
        </w:rPr>
        <w:t>（三）对抛荒一年的耕地，取消次年补贴资格。</w:t>
      </w:r>
      <w:r>
        <w:rPr>
          <w:rFonts w:hint="eastAsia" w:ascii="方正仿宋_GBK" w:hAnsi="仿宋" w:eastAsia="方正仿宋_GBK"/>
          <w:bCs/>
          <w:sz w:val="32"/>
        </w:rPr>
        <w:t>各</w:t>
      </w:r>
      <w:r>
        <w:rPr>
          <w:rFonts w:hint="eastAsia" w:ascii="方正仿宋_GBK" w:hAnsi="仿宋"/>
          <w:bCs/>
          <w:sz w:val="32"/>
          <w:lang w:eastAsia="zh-CN"/>
        </w:rPr>
        <w:t>镇街</w:t>
      </w:r>
      <w:r>
        <w:rPr>
          <w:rFonts w:hint="eastAsia" w:ascii="方正仿宋_GBK" w:hAnsi="仿宋" w:eastAsia="方正仿宋_GBK"/>
          <w:bCs/>
          <w:sz w:val="32"/>
        </w:rPr>
        <w:t>在对2021年本区域撂荒耕地及农户进行逐一摸排登记造册建档的基础上，再次进行核实，以村为单位对耕地撂荒农户张榜公布，经公示后2022年取消补贴资格。同时，对2022年撂荒耕地进行登记建档，作为下一年取消补贴资格的依据。切实做到享受补贴农民的耕地不撂荒、地力不下降。</w:t>
      </w:r>
    </w:p>
    <w:p>
      <w:pPr>
        <w:spacing w:line="600" w:lineRule="exact"/>
        <w:ind w:firstLine="640" w:firstLineChars="200"/>
        <w:rPr>
          <w:rFonts w:ascii="方正仿宋_GBK" w:eastAsia="方正仿宋_GBK"/>
          <w:sz w:val="32"/>
        </w:rPr>
      </w:pPr>
      <w:r>
        <w:rPr>
          <w:rFonts w:hint="eastAsia" w:ascii="方正仿宋_GBK" w:eastAsia="方正仿宋_GBK"/>
          <w:sz w:val="32"/>
        </w:rPr>
        <w:t>（四）市级下达区县的耕地地力保护补贴和种粮大户补贴资金用于一般农户耕地地力保护补贴和种粮大户补贴。</w:t>
      </w:r>
      <w:r>
        <w:rPr>
          <w:rFonts w:hint="eastAsia" w:ascii="方正仿宋_GBK" w:eastAsia="方正仿宋_GBK"/>
          <w:spacing w:val="-8"/>
          <w:sz w:val="32"/>
        </w:rPr>
        <w:t>同一地块，一年只能享受一次耕地地力保护补贴或种粮大户补贴。</w:t>
      </w:r>
    </w:p>
    <w:p>
      <w:pPr>
        <w:spacing w:line="600" w:lineRule="exact"/>
        <w:ind w:firstLine="640" w:firstLineChars="200"/>
        <w:rPr>
          <w:rFonts w:ascii="方正仿宋_GBK" w:eastAsia="方正仿宋_GBK"/>
          <w:sz w:val="32"/>
        </w:rPr>
      </w:pPr>
      <w:r>
        <w:rPr>
          <w:rFonts w:hint="eastAsia" w:ascii="方正仿宋_GBK" w:eastAsia="方正仿宋_GBK" w:cs="方正仿宋_GBK"/>
          <w:bCs/>
          <w:color w:val="000000"/>
          <w:sz w:val="32"/>
        </w:rPr>
        <w:t>（五）要探索耕地地力保护补贴发放与耕地地力保护行为相挂钩的有效机制，引导农民综合采取秸秆还田、深松整地、科学施肥用药、病虫害绿色防控等措施，自觉保护耕地、提升地力。</w:t>
      </w:r>
      <w:r>
        <w:rPr>
          <w:rFonts w:hint="eastAsia" w:ascii="方正仿宋_GBK" w:eastAsia="方正仿宋_GBK"/>
          <w:sz w:val="32"/>
        </w:rPr>
        <w:t>对于土地流转、补贴由土地承包者领取的，</w:t>
      </w:r>
      <w:r>
        <w:rPr>
          <w:rFonts w:hint="eastAsia" w:ascii="方正仿宋_GBK" w:eastAsia="方正仿宋_GBK"/>
          <w:color w:val="auto"/>
          <w:sz w:val="32"/>
        </w:rPr>
        <w:t>各</w:t>
      </w:r>
      <w:r>
        <w:rPr>
          <w:rFonts w:hint="eastAsia" w:ascii="方正仿宋_GBK"/>
          <w:color w:val="auto"/>
          <w:sz w:val="32"/>
          <w:lang w:eastAsia="zh-CN"/>
        </w:rPr>
        <w:t>镇街</w:t>
      </w:r>
      <w:r>
        <w:rPr>
          <w:rFonts w:hint="eastAsia" w:ascii="方正仿宋_GBK" w:eastAsia="方正仿宋_GBK"/>
          <w:color w:val="auto"/>
          <w:sz w:val="32"/>
        </w:rPr>
        <w:t>要引导</w:t>
      </w:r>
      <w:r>
        <w:rPr>
          <w:rFonts w:hint="eastAsia" w:ascii="方正仿宋_GBK" w:eastAsia="方正仿宋_GBK"/>
          <w:sz w:val="32"/>
        </w:rPr>
        <w:t>承包者相应减少土地流转费，真正让生产者受益。</w:t>
      </w:r>
    </w:p>
    <w:p>
      <w:pPr>
        <w:spacing w:line="600" w:lineRule="exact"/>
        <w:ind w:firstLine="640" w:firstLineChars="200"/>
        <w:rPr>
          <w:rFonts w:ascii="方正仿宋_GBK" w:eastAsia="方正仿宋_GBK"/>
          <w:color w:val="000000" w:themeColor="text1"/>
          <w:sz w:val="32"/>
          <w14:textFill>
            <w14:solidFill>
              <w14:schemeClr w14:val="tx1"/>
            </w14:solidFill>
          </w14:textFill>
        </w:rPr>
      </w:pPr>
      <w:r>
        <w:rPr>
          <w:rFonts w:hint="eastAsia" w:ascii="方正仿宋_GBK" w:eastAsia="方正仿宋_GBK"/>
          <w:sz w:val="32"/>
        </w:rPr>
        <w:t>（六）严格落实补贴公示制度，每个种粮大户和一般农户的补贴面积、补贴标准、补贴金额必须张榜公布，接受群众监督，确保公示内容与实际补贴发放情况一致</w:t>
      </w:r>
      <w:r>
        <w:rPr>
          <w:rFonts w:hint="eastAsia" w:ascii="方正仿宋_GBK" w:eastAsia="方正仿宋_GBK"/>
          <w:color w:val="000000" w:themeColor="text1"/>
          <w:sz w:val="32"/>
          <w14:textFill>
            <w14:solidFill>
              <w14:schemeClr w14:val="tx1"/>
            </w14:solidFill>
          </w14:textFill>
        </w:rPr>
        <w:t xml:space="preserve">。补贴具体办法要简便易行，便于操作。补贴资金兑现要及时。 </w:t>
      </w:r>
    </w:p>
    <w:p>
      <w:pPr>
        <w:spacing w:line="600" w:lineRule="exact"/>
        <w:ind w:firstLine="640" w:firstLineChars="200"/>
        <w:rPr>
          <w:rFonts w:ascii="方正仿宋_GBK" w:eastAsia="方正仿宋_GBK"/>
          <w:sz w:val="32"/>
        </w:rPr>
      </w:pPr>
      <w:r>
        <w:rPr>
          <w:rFonts w:hint="eastAsia" w:ascii="方正仿宋_GBK" w:eastAsia="方正仿宋_GBK"/>
          <w:sz w:val="32"/>
        </w:rPr>
        <w:t>（七）耕地地力保护和种粮大户补贴资金必须专款专用，严禁以任何方式统筹集中使用，必须全部直补到户。任何单位或个人不得截留、滞留、挤占、挪用和骗取。不得由村社干部代领，不得直接抵扣任何农业生产费用或</w:t>
      </w:r>
      <w:r>
        <w:rPr>
          <w:rFonts w:ascii="方正仿宋_GBK" w:eastAsia="方正仿宋_GBK"/>
          <w:sz w:val="32"/>
        </w:rPr>
        <w:t>“</w:t>
      </w:r>
      <w:r>
        <w:rPr>
          <w:rFonts w:hint="eastAsia" w:ascii="方正仿宋_GBK" w:eastAsia="方正仿宋_GBK"/>
          <w:sz w:val="32"/>
        </w:rPr>
        <w:t>一事一议</w:t>
      </w:r>
      <w:r>
        <w:rPr>
          <w:rFonts w:ascii="方正仿宋_GBK" w:eastAsia="方正仿宋_GBK"/>
          <w:sz w:val="32"/>
        </w:rPr>
        <w:t>”</w:t>
      </w:r>
      <w:r>
        <w:rPr>
          <w:rFonts w:hint="eastAsia" w:ascii="方正仿宋_GBK" w:eastAsia="方正仿宋_GBK"/>
          <w:sz w:val="32"/>
        </w:rPr>
        <w:t>等筹资款。严防</w:t>
      </w:r>
      <w:r>
        <w:rPr>
          <w:rFonts w:ascii="方正仿宋_GBK" w:eastAsia="方正仿宋_GBK"/>
          <w:sz w:val="32"/>
        </w:rPr>
        <w:t>补贴资金</w:t>
      </w:r>
      <w:r>
        <w:rPr>
          <w:rFonts w:hint="eastAsia" w:ascii="方正仿宋_GBK" w:eastAsia="方正仿宋_GBK"/>
          <w:sz w:val="32"/>
        </w:rPr>
        <w:t>“跑冒滴漏”，</w:t>
      </w:r>
      <w:r>
        <w:rPr>
          <w:rFonts w:ascii="方正仿宋_GBK" w:eastAsia="方正仿宋_GBK"/>
          <w:sz w:val="32"/>
        </w:rPr>
        <w:t>对骗取</w:t>
      </w:r>
      <w:r>
        <w:rPr>
          <w:rFonts w:hint="eastAsia" w:ascii="方正仿宋_GBK" w:eastAsia="方正仿宋_GBK"/>
          <w:sz w:val="32"/>
        </w:rPr>
        <w:t>、</w:t>
      </w:r>
      <w:r>
        <w:rPr>
          <w:rFonts w:ascii="方正仿宋_GBK" w:eastAsia="方正仿宋_GBK"/>
          <w:sz w:val="32"/>
        </w:rPr>
        <w:t>贪污、挤占、挪用或违规发放</w:t>
      </w:r>
      <w:r>
        <w:rPr>
          <w:rFonts w:hint="eastAsia" w:ascii="方正仿宋_GBK" w:eastAsia="方正仿宋_GBK"/>
          <w:sz w:val="32"/>
        </w:rPr>
        <w:t>等</w:t>
      </w:r>
      <w:r>
        <w:rPr>
          <w:rFonts w:ascii="方正仿宋_GBK" w:eastAsia="方正仿宋_GBK"/>
          <w:sz w:val="32"/>
        </w:rPr>
        <w:t>行为，依法依规严肃处理。</w:t>
      </w:r>
    </w:p>
    <w:p>
      <w:pPr>
        <w:ind w:firstLine="640" w:firstLineChars="200"/>
        <w:rPr>
          <w:rFonts w:hint="eastAsia" w:ascii="方正楷体_GBK" w:hAnsi="方正楷体_GBK" w:eastAsia="方正楷体_GBK" w:cs="方正楷体_GBK"/>
          <w:color w:val="auto"/>
          <w:szCs w:val="32"/>
        </w:rPr>
      </w:pPr>
      <w:r>
        <w:rPr>
          <w:rFonts w:hint="eastAsia" w:ascii="方正黑体_GBK" w:hAnsi="方正黑体_GBK" w:eastAsia="方正黑体_GBK" w:cs="方正黑体_GBK"/>
          <w:color w:val="auto"/>
          <w:szCs w:val="32"/>
        </w:rPr>
        <w:t>二、202</w:t>
      </w:r>
      <w:r>
        <w:rPr>
          <w:rFonts w:hint="eastAsia" w:ascii="方正黑体_GBK" w:hAnsi="方正黑体_GBK" w:eastAsia="方正黑体_GBK" w:cs="方正黑体_GBK"/>
          <w:color w:val="auto"/>
          <w:szCs w:val="32"/>
          <w:lang w:val="en-US" w:eastAsia="zh-CN"/>
        </w:rPr>
        <w:t>1</w:t>
      </w:r>
      <w:r>
        <w:rPr>
          <w:rFonts w:hint="eastAsia" w:ascii="方正黑体_GBK" w:hAnsi="方正黑体_GBK" w:eastAsia="方正黑体_GBK" w:cs="方正黑体_GBK"/>
          <w:color w:val="auto"/>
          <w:szCs w:val="32"/>
        </w:rPr>
        <w:t>年一般农户耕地地力保护补贴和种粮大户</w:t>
      </w:r>
      <w:r>
        <w:rPr>
          <w:rFonts w:hint="eastAsia" w:ascii="方正黑体_GBK" w:hAnsi="方正黑体_GBK" w:eastAsia="方正黑体_GBK" w:cs="方正黑体_GBK"/>
          <w:color w:val="auto"/>
          <w:szCs w:val="32"/>
          <w:lang w:eastAsia="zh-CN"/>
        </w:rPr>
        <w:t>资金</w:t>
      </w:r>
      <w:r>
        <w:rPr>
          <w:rFonts w:hint="eastAsia" w:ascii="方正黑体_GBK" w:hAnsi="方正黑体_GBK" w:eastAsia="方正黑体_GBK" w:cs="方正黑体_GBK"/>
          <w:color w:val="auto"/>
          <w:szCs w:val="32"/>
        </w:rPr>
        <w:t xml:space="preserve">的兑付 </w:t>
      </w:r>
      <w:r>
        <w:rPr>
          <w:rFonts w:hint="eastAsia" w:ascii="方正楷体_GBK" w:hAnsi="方正楷体_GBK" w:eastAsia="方正楷体_GBK" w:cs="方正楷体_GBK"/>
          <w:color w:val="auto"/>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方正仿宋_GBK" w:eastAsia="方正仿宋_GBK"/>
          <w:sz w:val="32"/>
          <w:szCs w:val="22"/>
        </w:rPr>
      </w:pPr>
      <w:r>
        <w:rPr>
          <w:rFonts w:ascii="方正仿宋_GBK" w:cs="方正仿宋_GBK"/>
          <w:b/>
          <w:color w:val="auto"/>
          <w:szCs w:val="32"/>
        </w:rPr>
        <w:t>1.</w:t>
      </w:r>
      <w:r>
        <w:rPr>
          <w:rFonts w:hint="eastAsia" w:ascii="方正仿宋_GBK" w:cs="方正仿宋_GBK"/>
          <w:b/>
          <w:color w:val="auto"/>
          <w:szCs w:val="32"/>
        </w:rPr>
        <w:t>兑付</w:t>
      </w:r>
      <w:r>
        <w:rPr>
          <w:rFonts w:ascii="方正仿宋_GBK" w:cs="方正仿宋_GBK"/>
          <w:b/>
          <w:color w:val="auto"/>
          <w:szCs w:val="32"/>
        </w:rPr>
        <w:t>对象。</w:t>
      </w:r>
      <w:r>
        <w:rPr>
          <w:rFonts w:hint="eastAsia" w:ascii="方正仿宋_GBK" w:eastAsia="方正仿宋_GBK"/>
          <w:sz w:val="32"/>
          <w:szCs w:val="22"/>
          <w:lang w:val="en-US" w:eastAsia="zh-CN"/>
        </w:rPr>
        <w:t>2021年实施</w:t>
      </w:r>
      <w:r>
        <w:rPr>
          <w:rFonts w:hint="eastAsia" w:ascii="方正仿宋_GBK" w:eastAsia="方正仿宋_GBK"/>
          <w:sz w:val="32"/>
          <w:szCs w:val="22"/>
        </w:rPr>
        <w:t>耕地地力保护</w:t>
      </w:r>
      <w:r>
        <w:rPr>
          <w:rFonts w:hint="eastAsia" w:ascii="方正仿宋_GBK" w:eastAsia="方正仿宋_GBK"/>
          <w:sz w:val="32"/>
          <w:szCs w:val="22"/>
          <w:lang w:eastAsia="zh-CN"/>
        </w:rPr>
        <w:t>的</w:t>
      </w:r>
      <w:r>
        <w:rPr>
          <w:rFonts w:hint="eastAsia" w:ascii="方正仿宋_GBK" w:eastAsia="方正仿宋_GBK"/>
          <w:sz w:val="32"/>
          <w:szCs w:val="22"/>
        </w:rPr>
        <w:t>一般农户</w:t>
      </w:r>
      <w:r>
        <w:rPr>
          <w:rFonts w:hint="eastAsia" w:ascii="方正仿宋_GBK" w:eastAsia="方正仿宋_GBK"/>
          <w:sz w:val="32"/>
          <w:szCs w:val="22"/>
          <w:lang w:eastAsia="zh-CN"/>
        </w:rPr>
        <w:t>和种粮大户</w:t>
      </w:r>
      <w:r>
        <w:rPr>
          <w:rFonts w:hint="eastAsia" w:ascii="方正仿宋_GBK" w:eastAsia="方正仿宋_GBK"/>
          <w:sz w:val="32"/>
          <w:szCs w:val="2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eastAsia="方正仿宋_GBK"/>
          <w:color w:val="auto"/>
          <w:szCs w:val="32"/>
          <w:lang w:val="en-US" w:eastAsia="zh-CN"/>
        </w:rPr>
      </w:pPr>
      <w:r>
        <w:rPr>
          <w:rFonts w:ascii="方正仿宋_GBK" w:cs="方正仿宋_GBK"/>
          <w:b/>
          <w:color w:val="auto"/>
          <w:szCs w:val="32"/>
        </w:rPr>
        <w:t>2.</w:t>
      </w:r>
      <w:r>
        <w:rPr>
          <w:rFonts w:hint="eastAsia" w:ascii="方正仿宋_GBK" w:cs="方正仿宋_GBK"/>
          <w:b/>
          <w:color w:val="auto"/>
          <w:szCs w:val="32"/>
        </w:rPr>
        <w:t>兑付</w:t>
      </w:r>
      <w:r>
        <w:rPr>
          <w:rFonts w:ascii="方正仿宋_GBK" w:cs="方正仿宋_GBK"/>
          <w:b/>
          <w:color w:val="auto"/>
          <w:szCs w:val="32"/>
        </w:rPr>
        <w:t>依据。</w:t>
      </w:r>
      <w:r>
        <w:rPr>
          <w:rFonts w:hint="eastAsia" w:ascii="方正仿宋_GBK" w:cs="方正仿宋_GBK"/>
          <w:color w:val="auto"/>
          <w:szCs w:val="32"/>
          <w:lang w:eastAsia="zh-CN"/>
        </w:rPr>
        <w:t>在</w:t>
      </w:r>
      <w:r>
        <w:rPr>
          <w:rFonts w:hint="eastAsia" w:ascii="方正仿宋_GBK" w:cs="方正仿宋_GBK"/>
          <w:color w:val="auto"/>
          <w:szCs w:val="32"/>
        </w:rPr>
        <w:t>按程序核定的20</w:t>
      </w:r>
      <w:r>
        <w:rPr>
          <w:rFonts w:hint="eastAsia" w:ascii="方正仿宋_GBK" w:cs="方正仿宋_GBK"/>
          <w:color w:val="auto"/>
          <w:szCs w:val="32"/>
          <w:lang w:val="en-US" w:eastAsia="zh-CN"/>
        </w:rPr>
        <w:t>21</w:t>
      </w:r>
      <w:r>
        <w:rPr>
          <w:rFonts w:hint="eastAsia" w:ascii="方正仿宋_GBK" w:cs="方正仿宋_GBK"/>
          <w:color w:val="auto"/>
          <w:szCs w:val="32"/>
        </w:rPr>
        <w:t>年一般农户耕地地力保护</w:t>
      </w:r>
      <w:r>
        <w:rPr>
          <w:rFonts w:hint="eastAsia" w:ascii="方正仿宋_GBK" w:cs="方正仿宋_GBK"/>
          <w:color w:val="auto"/>
          <w:szCs w:val="32"/>
          <w:lang w:eastAsia="zh-CN"/>
        </w:rPr>
        <w:t>和种粮大户补贴</w:t>
      </w:r>
      <w:r>
        <w:rPr>
          <w:rFonts w:hint="eastAsia" w:ascii="方正仿宋_GBK" w:cs="方正仿宋_GBK"/>
          <w:color w:val="auto"/>
          <w:szCs w:val="32"/>
        </w:rPr>
        <w:t>面</w:t>
      </w:r>
      <w:r>
        <w:rPr>
          <w:color w:val="auto"/>
          <w:szCs w:val="32"/>
        </w:rPr>
        <w:t>积</w:t>
      </w:r>
      <w:r>
        <w:rPr>
          <w:rFonts w:hint="eastAsia"/>
          <w:color w:val="auto"/>
          <w:szCs w:val="32"/>
          <w:lang w:eastAsia="zh-CN"/>
        </w:rPr>
        <w:t>的基础上，</w:t>
      </w:r>
      <w:r>
        <w:rPr>
          <w:rFonts w:hint="eastAsia" w:ascii="方正仿宋_GBK" w:hAnsi="仿宋" w:eastAsia="方正仿宋_GBK"/>
          <w:bCs/>
          <w:sz w:val="32"/>
        </w:rPr>
        <w:t>各</w:t>
      </w:r>
      <w:r>
        <w:rPr>
          <w:rFonts w:hint="eastAsia" w:ascii="方正仿宋_GBK" w:hAnsi="仿宋"/>
          <w:bCs/>
          <w:sz w:val="32"/>
          <w:lang w:eastAsia="zh-CN"/>
        </w:rPr>
        <w:t>镇街再</w:t>
      </w:r>
      <w:r>
        <w:rPr>
          <w:rFonts w:hint="eastAsia" w:ascii="方正仿宋_GBK" w:hAnsi="仿宋" w:eastAsia="方正仿宋_GBK"/>
          <w:bCs/>
          <w:sz w:val="32"/>
        </w:rPr>
        <w:t>对2021年本区域撂荒耕地及农户进行逐一摸排登记造册建档，再次进行核实，以村为单位对耕地撂荒农户张榜公布，经公示后取消2022年补贴资格</w:t>
      </w:r>
      <w:r>
        <w:rPr>
          <w:rFonts w:hint="eastAsia" w:ascii="方正仿宋_GBK" w:hAnsi="仿宋"/>
          <w:bCs/>
          <w:sz w:val="32"/>
          <w:lang w:eastAsia="zh-CN"/>
        </w:rPr>
        <w:t>，扣减</w:t>
      </w:r>
      <w:r>
        <w:rPr>
          <w:rFonts w:hint="eastAsia" w:ascii="方正仿宋_GBK" w:cs="方正仿宋_GBK"/>
          <w:color w:val="auto"/>
          <w:szCs w:val="32"/>
          <w:lang w:eastAsia="zh-CN"/>
        </w:rPr>
        <w:t>补贴面积</w:t>
      </w:r>
      <w:r>
        <w:rPr>
          <w:rFonts w:hint="eastAsia" w:ascii="方正仿宋_GBK" w:hAnsi="仿宋"/>
          <w:bCs/>
          <w:sz w:val="32"/>
          <w:lang w:eastAsia="zh-CN"/>
        </w:rPr>
        <w:t>，重新核实上报面积作为</w:t>
      </w:r>
      <w:r>
        <w:rPr>
          <w:rFonts w:hint="eastAsia" w:ascii="方正仿宋_GBK" w:hAnsi="仿宋"/>
          <w:bCs/>
          <w:sz w:val="32"/>
          <w:lang w:val="en-US" w:eastAsia="zh-CN"/>
        </w:rPr>
        <w:t>2022年兑付依据</w:t>
      </w:r>
      <w:r>
        <w:rPr>
          <w:rFonts w:hint="eastAsia" w:ascii="宋体" w:hAnsi="宋体" w:eastAsia="宋体" w:cs="宋体"/>
          <w:bCs/>
          <w:sz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color w:val="auto"/>
          <w:szCs w:val="32"/>
          <w:lang w:val="en-US" w:eastAsia="zh-CN"/>
        </w:rPr>
      </w:pPr>
      <w:r>
        <w:rPr>
          <w:rFonts w:ascii="方正仿宋_GBK" w:cs="方正仿宋_GBK"/>
          <w:b/>
          <w:color w:val="auto"/>
          <w:szCs w:val="32"/>
        </w:rPr>
        <w:t>3.</w:t>
      </w:r>
      <w:r>
        <w:rPr>
          <w:rFonts w:hint="eastAsia" w:ascii="方正仿宋_GBK" w:cs="方正仿宋_GBK"/>
          <w:b/>
          <w:color w:val="auto"/>
          <w:szCs w:val="32"/>
        </w:rPr>
        <w:t>兑付</w:t>
      </w:r>
      <w:r>
        <w:rPr>
          <w:rFonts w:ascii="方正仿宋_GBK" w:cs="方正仿宋_GBK"/>
          <w:b/>
          <w:color w:val="auto"/>
          <w:szCs w:val="32"/>
        </w:rPr>
        <w:t>标准。</w:t>
      </w:r>
      <w:r>
        <w:rPr>
          <w:color w:val="auto"/>
          <w:szCs w:val="32"/>
        </w:rPr>
        <w:t>市级下达的农业支持保护补贴资金总额扣除种粮大户</w:t>
      </w:r>
      <w:r>
        <w:rPr>
          <w:rFonts w:hint="eastAsia"/>
          <w:color w:val="auto"/>
          <w:szCs w:val="32"/>
        </w:rPr>
        <w:t>(</w:t>
      </w:r>
      <w:r>
        <w:rPr>
          <w:rFonts w:hint="eastAsia"/>
          <w:color w:val="auto"/>
          <w:szCs w:val="32"/>
          <w:lang w:val="en-US" w:eastAsia="zh-CN"/>
        </w:rPr>
        <w:t>230元/亩</w:t>
      </w:r>
      <w:r>
        <w:rPr>
          <w:rFonts w:hint="eastAsia"/>
          <w:color w:val="auto"/>
          <w:szCs w:val="32"/>
        </w:rPr>
        <w:t>)</w:t>
      </w:r>
      <w:r>
        <w:rPr>
          <w:color w:val="auto"/>
          <w:szCs w:val="32"/>
        </w:rPr>
        <w:t>补贴资金后测算确定</w:t>
      </w:r>
      <w:r>
        <w:rPr>
          <w:rFonts w:hint="eastAsia"/>
          <w:color w:val="auto"/>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color w:val="auto"/>
          <w:szCs w:val="32"/>
        </w:rPr>
      </w:pPr>
      <w:r>
        <w:rPr>
          <w:rFonts w:hint="eastAsia" w:ascii="方正仿宋_GBK" w:cs="方正仿宋_GBK"/>
          <w:b/>
          <w:color w:val="auto"/>
          <w:szCs w:val="32"/>
          <w:lang w:val="en-US" w:eastAsia="zh-CN"/>
        </w:rPr>
        <w:t>4.资金兑付。</w:t>
      </w:r>
      <w:r>
        <w:rPr>
          <w:rFonts w:hint="eastAsia"/>
          <w:color w:val="auto"/>
          <w:szCs w:val="32"/>
        </w:rPr>
        <w:t>资金通过</w:t>
      </w:r>
      <w:r>
        <w:rPr>
          <w:rFonts w:hint="eastAsia" w:ascii="方正仿宋_GBK" w:hAnsi="方正仿宋_GBK" w:cs="方正仿宋_GBK"/>
          <w:color w:val="auto"/>
          <w:szCs w:val="32"/>
          <w:lang w:eastAsia="zh-CN"/>
        </w:rPr>
        <w:t>“一卡通”于</w:t>
      </w:r>
      <w:r>
        <w:rPr>
          <w:rFonts w:hint="eastAsia" w:ascii="方正仿宋_GBK" w:hAnsi="方正仿宋_GBK" w:cs="方正仿宋_GBK"/>
          <w:color w:val="auto"/>
          <w:szCs w:val="32"/>
          <w:lang w:val="en-US" w:eastAsia="zh-CN"/>
        </w:rPr>
        <w:t>2022年6月30日前兑付到</w:t>
      </w:r>
      <w:r>
        <w:rPr>
          <w:color w:val="auto"/>
          <w:szCs w:val="32"/>
        </w:rPr>
        <w:t>一般农户</w:t>
      </w:r>
      <w:r>
        <w:rPr>
          <w:rFonts w:hint="eastAsia"/>
          <w:color w:val="auto"/>
          <w:szCs w:val="32"/>
          <w:lang w:eastAsia="zh-CN"/>
        </w:rPr>
        <w:t>和种粮大户</w:t>
      </w:r>
      <w:r>
        <w:rPr>
          <w:rFonts w:hint="eastAsia" w:ascii="方正仿宋_GBK"/>
          <w:snapToGrid w:val="0"/>
          <w:color w:val="auto"/>
          <w:kern w:val="0"/>
          <w:szCs w:val="24"/>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黑体_GBK" w:eastAsia="方正黑体_GBK"/>
          <w:sz w:val="32"/>
          <w:lang w:eastAsia="zh-CN"/>
        </w:rPr>
      </w:pPr>
      <w:r>
        <w:rPr>
          <w:rFonts w:hint="eastAsia" w:ascii="方正黑体_GBK" w:eastAsia="方正黑体_GBK"/>
          <w:sz w:val="32"/>
          <w:lang w:eastAsia="zh-CN"/>
        </w:rPr>
        <w:t>三</w:t>
      </w:r>
      <w:r>
        <w:rPr>
          <w:rFonts w:hint="eastAsia" w:ascii="方正黑体_GBK" w:eastAsia="方正黑体_GBK"/>
          <w:sz w:val="32"/>
        </w:rPr>
        <w:t>、</w:t>
      </w:r>
      <w:r>
        <w:rPr>
          <w:rFonts w:hint="eastAsia" w:ascii="方正黑体_GBK" w:eastAsia="方正黑体_GBK"/>
          <w:sz w:val="32"/>
          <w:lang w:val="en-US" w:eastAsia="zh-CN"/>
        </w:rPr>
        <w:t>2022年</w:t>
      </w:r>
      <w:r>
        <w:rPr>
          <w:rFonts w:hint="eastAsia" w:ascii="方正黑体_GBK" w:eastAsia="方正黑体_GBK"/>
          <w:sz w:val="32"/>
        </w:rPr>
        <w:t>一般农户耕地地力保护补贴</w:t>
      </w:r>
      <w:r>
        <w:rPr>
          <w:rFonts w:hint="eastAsia" w:ascii="方正黑体_GBK" w:eastAsia="方正黑体_GBK"/>
          <w:sz w:val="32"/>
          <w:lang w:eastAsia="zh-CN"/>
        </w:rPr>
        <w:t>面积申报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eastAsia="方正黑体_GBK"/>
          <w:color w:val="auto"/>
          <w:szCs w:val="32"/>
        </w:rPr>
      </w:pPr>
      <w:r>
        <w:rPr>
          <w:color w:val="auto"/>
          <w:szCs w:val="32"/>
        </w:rPr>
        <w:t>各镇（街）负责本辖区耕地地力保护补贴</w:t>
      </w:r>
      <w:r>
        <w:rPr>
          <w:rFonts w:hint="eastAsia"/>
          <w:color w:val="auto"/>
          <w:szCs w:val="32"/>
          <w:lang w:eastAsia="zh-CN"/>
        </w:rPr>
        <w:t>面积申报</w:t>
      </w:r>
      <w:r>
        <w:rPr>
          <w:color w:val="auto"/>
          <w:szCs w:val="32"/>
        </w:rPr>
        <w:t>的组织实施工作，</w:t>
      </w:r>
      <w:r>
        <w:rPr>
          <w:rFonts w:hint="eastAsia"/>
          <w:color w:val="auto"/>
          <w:szCs w:val="32"/>
        </w:rPr>
        <w:t>强化公示程序，</w:t>
      </w:r>
      <w:r>
        <w:rPr>
          <w:color w:val="auto"/>
          <w:szCs w:val="32"/>
        </w:rPr>
        <w:t>实行逐级审核责任制</w:t>
      </w:r>
      <w:r>
        <w:rPr>
          <w:rFonts w:hint="eastAsia"/>
          <w:color w:val="auto"/>
          <w:szCs w:val="32"/>
        </w:rPr>
        <w:t>。</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outlineLvl w:val="9"/>
        <w:rPr>
          <w:color w:val="auto"/>
          <w:szCs w:val="32"/>
        </w:rPr>
      </w:pPr>
      <w:r>
        <w:rPr>
          <w:rFonts w:eastAsia="方正楷体_GBK"/>
          <w:color w:val="auto"/>
          <w:szCs w:val="32"/>
        </w:rPr>
        <w:t>一般农户耕地地力保护</w:t>
      </w:r>
      <w:r>
        <w:rPr>
          <w:rFonts w:hint="eastAsia" w:eastAsia="方正楷体_GBK"/>
          <w:color w:val="auto"/>
          <w:szCs w:val="32"/>
        </w:rPr>
        <w:t>补贴</w:t>
      </w:r>
      <w:r>
        <w:rPr>
          <w:rFonts w:eastAsia="方正楷体_GBK"/>
          <w:color w:val="auto"/>
          <w:szCs w:val="32"/>
        </w:rPr>
        <w:t>面积申报</w:t>
      </w:r>
      <w:r>
        <w:rPr>
          <w:rFonts w:hint="eastAsia" w:eastAsia="方正楷体_GBK"/>
          <w:color w:val="auto"/>
          <w:szCs w:val="32"/>
        </w:rPr>
        <w:t>。</w:t>
      </w:r>
      <w:r>
        <w:rPr>
          <w:color w:val="auto"/>
          <w:szCs w:val="32"/>
        </w:rPr>
        <w:t>一般农户耕地地力保护</w:t>
      </w:r>
      <w:r>
        <w:rPr>
          <w:rFonts w:hint="eastAsia"/>
          <w:color w:val="auto"/>
          <w:szCs w:val="32"/>
        </w:rPr>
        <w:t>补贴</w:t>
      </w:r>
      <w:r>
        <w:rPr>
          <w:color w:val="auto"/>
          <w:szCs w:val="32"/>
        </w:rPr>
        <w:t>面积由农户主动向合作社申报，以“二轮承包”耕地面积为依据，自下而上的程序核定到每个承包耕地农户，</w:t>
      </w:r>
      <w:r>
        <w:rPr>
          <w:rFonts w:hint="eastAsia"/>
          <w:color w:val="auto"/>
          <w:szCs w:val="32"/>
        </w:rPr>
        <w:t>种植</w:t>
      </w:r>
      <w:r>
        <w:rPr>
          <w:color w:val="auto"/>
          <w:szCs w:val="32"/>
        </w:rPr>
        <w:t>集体机动地</w:t>
      </w:r>
      <w:r>
        <w:rPr>
          <w:rFonts w:hint="eastAsia"/>
          <w:color w:val="auto"/>
          <w:szCs w:val="32"/>
        </w:rPr>
        <w:t>的</w:t>
      </w:r>
      <w:r>
        <w:rPr>
          <w:color w:val="auto"/>
          <w:szCs w:val="32"/>
        </w:rPr>
        <w:t>核定给种地农户。</w:t>
      </w:r>
      <w:r>
        <w:rPr>
          <w:rFonts w:hint="eastAsia"/>
          <w:color w:val="auto"/>
          <w:szCs w:val="32"/>
          <w:lang w:eastAsia="zh-CN"/>
        </w:rPr>
        <w:t>退耕还林土地不得申报耕地地力保护补贴</w:t>
      </w:r>
      <w:r>
        <w:rPr>
          <w:rFonts w:hint="eastAsia" w:ascii="宋体" w:hAnsi="宋体" w:eastAsia="宋体" w:cs="宋体"/>
          <w:color w:val="auto"/>
          <w:szCs w:val="32"/>
          <w:lang w:eastAsia="zh-CN"/>
        </w:rPr>
        <w:t>,</w:t>
      </w:r>
      <w:r>
        <w:rPr>
          <w:rFonts w:hint="eastAsia"/>
          <w:color w:val="auto"/>
          <w:szCs w:val="32"/>
          <w:lang w:eastAsia="zh-CN"/>
        </w:rPr>
        <w:t>扣减退耕还林地块面积</w:t>
      </w:r>
      <w:r>
        <w:rPr>
          <w:rFonts w:hint="eastAsia" w:ascii="宋体" w:hAnsi="宋体" w:eastAsia="宋体" w:cs="宋体"/>
          <w:color w:val="auto"/>
          <w:szCs w:val="32"/>
          <w:lang w:eastAsia="zh-CN"/>
        </w:rPr>
        <w:t>,</w:t>
      </w:r>
      <w:r>
        <w:rPr>
          <w:rFonts w:hint="eastAsia"/>
          <w:color w:val="auto"/>
          <w:szCs w:val="32"/>
          <w:lang w:eastAsia="zh-CN"/>
        </w:rPr>
        <w:t>按退耕还林地块</w:t>
      </w:r>
      <w:r>
        <w:rPr>
          <w:color w:val="auto"/>
          <w:szCs w:val="32"/>
        </w:rPr>
        <w:t>“二轮承包”</w:t>
      </w:r>
      <w:r>
        <w:rPr>
          <w:rFonts w:hint="eastAsia"/>
          <w:color w:val="auto"/>
          <w:szCs w:val="32"/>
          <w:lang w:eastAsia="zh-CN"/>
        </w:rPr>
        <w:t>时确认的面积核定</w:t>
      </w:r>
      <w:r>
        <w:rPr>
          <w:rFonts w:hint="eastAsia" w:ascii="宋体" w:hAnsi="宋体" w:eastAsia="宋体" w:cs="宋体"/>
          <w:color w:val="auto"/>
          <w:szCs w:val="32"/>
          <w:lang w:eastAsia="zh-CN"/>
        </w:rPr>
        <w:t>。</w:t>
      </w:r>
      <w:r>
        <w:rPr>
          <w:rFonts w:hint="eastAsia"/>
          <w:color w:val="auto"/>
          <w:szCs w:val="32"/>
        </w:rPr>
        <w:t>严禁村、社集体将</w:t>
      </w:r>
      <w:r>
        <w:rPr>
          <w:rFonts w:hint="eastAsia"/>
          <w:color w:val="auto"/>
          <w:szCs w:val="32"/>
          <w:lang w:eastAsia="zh-CN"/>
        </w:rPr>
        <w:t>未种植的</w:t>
      </w:r>
      <w:r>
        <w:rPr>
          <w:color w:val="auto"/>
          <w:szCs w:val="32"/>
        </w:rPr>
        <w:t>集体</w:t>
      </w:r>
      <w:r>
        <w:rPr>
          <w:rFonts w:hint="eastAsia"/>
          <w:color w:val="auto"/>
          <w:szCs w:val="32"/>
        </w:rPr>
        <w:t>机动地以个人或村、社名义申报一般农户耕地地力保护补贴作集体收入或个人占有</w:t>
      </w:r>
      <w:r>
        <w:rPr>
          <w:rFonts w:hint="eastAsia"/>
          <w:color w:val="auto"/>
          <w:szCs w:val="32"/>
          <w:lang w:eastAsia="zh-CN"/>
        </w:rPr>
        <w:t>，但鼓励</w:t>
      </w:r>
      <w:r>
        <w:rPr>
          <w:rFonts w:hint="eastAsia"/>
          <w:color w:val="auto"/>
          <w:szCs w:val="32"/>
        </w:rPr>
        <w:t>村、社</w:t>
      </w:r>
      <w:r>
        <w:rPr>
          <w:rFonts w:hint="eastAsia"/>
          <w:color w:val="auto"/>
          <w:szCs w:val="32"/>
          <w:lang w:eastAsia="zh-CN"/>
        </w:rPr>
        <w:t>成立专业合作组织对撂荒地复耕复种并申报耕地地力保护补贴</w:t>
      </w:r>
      <w:r>
        <w:rPr>
          <w:rFonts w:hint="eastAsia"/>
          <w:color w:val="auto"/>
          <w:szCs w:val="32"/>
        </w:rPr>
        <w:t>。</w:t>
      </w:r>
      <w:r>
        <w:rPr>
          <w:color w:val="auto"/>
          <w:szCs w:val="32"/>
        </w:rPr>
        <w:t>镇（街）及村社申报的耕地地力保护补贴面积，不得超出本镇（街）及村社以二轮承包耕地面积为基准核定的总面积；</w:t>
      </w:r>
      <w:r>
        <w:rPr>
          <w:rFonts w:hint="eastAsia"/>
          <w:color w:val="auto"/>
          <w:szCs w:val="32"/>
        </w:rPr>
        <w:t>种植</w:t>
      </w:r>
      <w:r>
        <w:rPr>
          <w:color w:val="auto"/>
          <w:szCs w:val="32"/>
        </w:rPr>
        <w:t>新开垦未发包耕地应由镇（街）、村和镇（街）国土所出具土地面积和性质相关证明。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eastAsia="方正仿宋_GBK"/>
          <w:color w:val="auto"/>
          <w:szCs w:val="32"/>
          <w:lang w:val="en-US" w:eastAsia="zh-CN"/>
        </w:rPr>
      </w:pPr>
      <w:r>
        <w:rPr>
          <w:rFonts w:eastAsia="方正楷体_GBK"/>
          <w:color w:val="auto"/>
          <w:szCs w:val="32"/>
        </w:rPr>
        <w:t>（二）</w:t>
      </w:r>
      <w:r>
        <w:rPr>
          <w:rFonts w:hint="eastAsia" w:eastAsia="方正楷体_GBK"/>
          <w:color w:val="auto"/>
          <w:szCs w:val="32"/>
        </w:rPr>
        <w:t>对抛荒一年的耕地，取消次年补贴资</w:t>
      </w:r>
      <w:r>
        <w:rPr>
          <w:rFonts w:hint="eastAsia" w:eastAsia="方正楷体_GBK"/>
          <w:color w:val="auto"/>
          <w:szCs w:val="32"/>
          <w:lang w:eastAsia="zh-CN"/>
        </w:rPr>
        <w:t>格。</w:t>
      </w:r>
      <w:r>
        <w:rPr>
          <w:rFonts w:hint="eastAsia"/>
          <w:bCs/>
          <w:color w:val="auto"/>
        </w:rPr>
        <w:t>各镇、街要</w:t>
      </w:r>
      <w:r>
        <w:rPr>
          <w:rFonts w:hint="eastAsia"/>
          <w:bCs/>
          <w:color w:val="auto"/>
          <w:lang w:eastAsia="zh-CN"/>
        </w:rPr>
        <w:t>组织村社</w:t>
      </w:r>
      <w:r>
        <w:rPr>
          <w:rFonts w:hint="eastAsia"/>
          <w:bCs/>
          <w:color w:val="auto"/>
        </w:rPr>
        <w:t>对</w:t>
      </w:r>
      <w:r>
        <w:rPr>
          <w:bCs/>
          <w:color w:val="auto"/>
        </w:rPr>
        <w:t>202</w:t>
      </w:r>
      <w:r>
        <w:rPr>
          <w:rFonts w:hint="eastAsia"/>
          <w:bCs/>
          <w:color w:val="auto"/>
          <w:lang w:val="en-US" w:eastAsia="zh-CN"/>
        </w:rPr>
        <w:t>2</w:t>
      </w:r>
      <w:r>
        <w:rPr>
          <w:rFonts w:hint="eastAsia"/>
          <w:bCs/>
          <w:color w:val="auto"/>
        </w:rPr>
        <w:t>年本区域</w:t>
      </w:r>
      <w:r>
        <w:rPr>
          <w:rFonts w:hint="eastAsia" w:eastAsia="方正楷体_GBK"/>
          <w:color w:val="auto"/>
          <w:szCs w:val="32"/>
        </w:rPr>
        <w:t>抛</w:t>
      </w:r>
      <w:r>
        <w:rPr>
          <w:rFonts w:hint="eastAsia"/>
          <w:bCs/>
          <w:color w:val="auto"/>
        </w:rPr>
        <w:t>荒耕地及农户进行逐一摸排，登记造册建档，</w:t>
      </w:r>
      <w:r>
        <w:rPr>
          <w:rFonts w:hint="eastAsia"/>
          <w:bCs/>
          <w:color w:val="auto"/>
          <w:lang w:val="en-US" w:eastAsia="zh-CN"/>
        </w:rPr>
        <w:t>2022年底</w:t>
      </w:r>
      <w:r>
        <w:rPr>
          <w:rFonts w:hint="eastAsia"/>
          <w:bCs/>
          <w:color w:val="auto"/>
        </w:rPr>
        <w:t>以村</w:t>
      </w:r>
      <w:r>
        <w:rPr>
          <w:rFonts w:hint="eastAsia"/>
          <w:bCs/>
          <w:color w:val="auto"/>
          <w:szCs w:val="22"/>
        </w:rPr>
        <w:t>为单位对耕地抛荒农户张榜公布</w:t>
      </w:r>
      <w:r>
        <w:rPr>
          <w:rFonts w:hint="eastAsia"/>
          <w:bCs/>
          <w:color w:val="auto"/>
          <w:szCs w:val="22"/>
          <w:lang w:eastAsia="zh-CN"/>
        </w:rPr>
        <w:t>确认,以此作为</w:t>
      </w:r>
      <w:r>
        <w:rPr>
          <w:rFonts w:hint="eastAsia"/>
          <w:bCs/>
          <w:color w:val="auto"/>
          <w:szCs w:val="22"/>
          <w:lang w:val="en-US" w:eastAsia="zh-CN"/>
        </w:rPr>
        <w:t>2023年取消补贴资格的依据。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color w:val="auto"/>
          <w:szCs w:val="32"/>
        </w:rPr>
      </w:pPr>
      <w:r>
        <w:rPr>
          <w:rFonts w:eastAsia="方正楷体_GBK"/>
          <w:color w:val="auto"/>
          <w:szCs w:val="32"/>
        </w:rPr>
        <w:t>（</w:t>
      </w:r>
      <w:r>
        <w:rPr>
          <w:rFonts w:hint="eastAsia" w:eastAsia="方正楷体_GBK"/>
          <w:color w:val="auto"/>
          <w:szCs w:val="32"/>
          <w:lang w:eastAsia="zh-CN"/>
        </w:rPr>
        <w:t>三</w:t>
      </w:r>
      <w:r>
        <w:rPr>
          <w:rFonts w:eastAsia="方正楷体_GBK"/>
          <w:color w:val="auto"/>
          <w:szCs w:val="32"/>
        </w:rPr>
        <w:t>）一般农户耕地地力保护面积核实</w:t>
      </w:r>
      <w:r>
        <w:rPr>
          <w:rFonts w:hint="eastAsia" w:eastAsia="方正楷体_GBK"/>
          <w:color w:val="auto"/>
          <w:szCs w:val="32"/>
        </w:rPr>
        <w:t>。</w:t>
      </w:r>
      <w:r>
        <w:rPr>
          <w:color w:val="auto"/>
          <w:szCs w:val="32"/>
        </w:rPr>
        <w:t>社负责本社农户申报</w:t>
      </w:r>
      <w:r>
        <w:rPr>
          <w:rFonts w:hint="eastAsia"/>
          <w:color w:val="auto"/>
          <w:szCs w:val="32"/>
        </w:rPr>
        <w:t>、</w:t>
      </w:r>
      <w:r>
        <w:rPr>
          <w:color w:val="auto"/>
          <w:szCs w:val="32"/>
        </w:rPr>
        <w:t>核实和</w:t>
      </w:r>
      <w:r>
        <w:rPr>
          <w:rFonts w:hint="eastAsia"/>
          <w:color w:val="auto"/>
          <w:szCs w:val="32"/>
        </w:rPr>
        <w:t>分户公示</w:t>
      </w:r>
      <w:r>
        <w:rPr>
          <w:color w:val="auto"/>
          <w:szCs w:val="32"/>
        </w:rPr>
        <w:t>；村负责本村</w:t>
      </w:r>
      <w:r>
        <w:rPr>
          <w:rFonts w:hint="eastAsia"/>
          <w:color w:val="auto"/>
          <w:szCs w:val="32"/>
        </w:rPr>
        <w:t>各社</w:t>
      </w:r>
      <w:r>
        <w:rPr>
          <w:color w:val="auto"/>
          <w:szCs w:val="32"/>
        </w:rPr>
        <w:t>农户补贴面积</w:t>
      </w:r>
      <w:r>
        <w:rPr>
          <w:rFonts w:hint="eastAsia"/>
          <w:color w:val="auto"/>
          <w:szCs w:val="32"/>
        </w:rPr>
        <w:t>的再</w:t>
      </w:r>
      <w:r>
        <w:rPr>
          <w:color w:val="auto"/>
          <w:szCs w:val="32"/>
        </w:rPr>
        <w:t>核实和</w:t>
      </w:r>
      <w:r>
        <w:rPr>
          <w:rFonts w:hint="eastAsia"/>
          <w:color w:val="auto"/>
          <w:szCs w:val="32"/>
        </w:rPr>
        <w:t>分社</w:t>
      </w:r>
      <w:r>
        <w:rPr>
          <w:color w:val="auto"/>
          <w:szCs w:val="32"/>
        </w:rPr>
        <w:t>分</w:t>
      </w:r>
      <w:r>
        <w:rPr>
          <w:rFonts w:hint="eastAsia"/>
          <w:color w:val="auto"/>
          <w:szCs w:val="32"/>
        </w:rPr>
        <w:t>户再</w:t>
      </w:r>
      <w:r>
        <w:rPr>
          <w:color w:val="auto"/>
          <w:szCs w:val="32"/>
        </w:rPr>
        <w:t>公示；镇（街）负责农户补贴面积复核和分村社公示，每级公示时间不少于7天</w:t>
      </w:r>
      <w:r>
        <w:rPr>
          <w:rFonts w:hint="eastAsia"/>
          <w:color w:val="auto"/>
          <w:szCs w:val="32"/>
        </w:rPr>
        <w:t>并保存图片资料，</w:t>
      </w:r>
      <w:r>
        <w:rPr>
          <w:color w:val="auto"/>
          <w:szCs w:val="32"/>
        </w:rPr>
        <w:t>公示无异议后，镇（街）</w:t>
      </w:r>
      <w:r>
        <w:rPr>
          <w:rFonts w:hint="eastAsia"/>
          <w:color w:val="auto"/>
          <w:szCs w:val="32"/>
        </w:rPr>
        <w:t>于202</w:t>
      </w:r>
      <w:r>
        <w:rPr>
          <w:rFonts w:hint="eastAsia"/>
          <w:color w:val="auto"/>
          <w:szCs w:val="32"/>
          <w:lang w:val="en-US" w:eastAsia="zh-CN"/>
        </w:rPr>
        <w:t>2</w:t>
      </w:r>
      <w:r>
        <w:rPr>
          <w:color w:val="auto"/>
          <w:szCs w:val="32"/>
        </w:rPr>
        <w:t>年</w:t>
      </w:r>
      <w:r>
        <w:rPr>
          <w:rFonts w:hint="eastAsia"/>
          <w:color w:val="auto"/>
          <w:szCs w:val="32"/>
        </w:rPr>
        <w:t>10</w:t>
      </w:r>
      <w:r>
        <w:rPr>
          <w:color w:val="auto"/>
          <w:szCs w:val="32"/>
        </w:rPr>
        <w:t>月</w:t>
      </w:r>
      <w:r>
        <w:rPr>
          <w:rFonts w:hint="eastAsia"/>
          <w:color w:val="auto"/>
          <w:szCs w:val="32"/>
        </w:rPr>
        <w:t>30</w:t>
      </w:r>
      <w:r>
        <w:rPr>
          <w:color w:val="auto"/>
          <w:szCs w:val="32"/>
        </w:rPr>
        <w:t>日前将签字完善的耕地地力保护面积汇总</w:t>
      </w:r>
      <w:r>
        <w:rPr>
          <w:rFonts w:hint="eastAsia"/>
          <w:color w:val="auto"/>
          <w:szCs w:val="32"/>
        </w:rPr>
        <w:t>申报</w:t>
      </w:r>
      <w:r>
        <w:rPr>
          <w:color w:val="auto"/>
          <w:szCs w:val="32"/>
        </w:rPr>
        <w:t>表报区农</w:t>
      </w:r>
      <w:r>
        <w:rPr>
          <w:rFonts w:hint="eastAsia"/>
          <w:color w:val="auto"/>
          <w:szCs w:val="32"/>
        </w:rPr>
        <w:t>业农村</w:t>
      </w:r>
      <w:r>
        <w:rPr>
          <w:color w:val="auto"/>
          <w:szCs w:val="32"/>
        </w:rPr>
        <w:t>委种子管理站</w:t>
      </w:r>
      <w:r>
        <w:rPr>
          <w:rFonts w:hint="eastAsia"/>
          <w:color w:val="auto"/>
          <w:szCs w:val="32"/>
          <w:lang w:eastAsia="zh-CN"/>
        </w:rPr>
        <w:t>，并对数据的真实性负责。</w:t>
      </w:r>
      <w:r>
        <w:rPr>
          <w:color w:val="auto"/>
          <w:szCs w:val="32"/>
        </w:rPr>
        <w:t>区</w:t>
      </w:r>
      <w:r>
        <w:rPr>
          <w:rFonts w:hint="eastAsia"/>
          <w:color w:val="auto"/>
          <w:szCs w:val="32"/>
        </w:rPr>
        <w:t>相关部门</w:t>
      </w:r>
      <w:r>
        <w:rPr>
          <w:rFonts w:hint="eastAsia"/>
          <w:color w:val="auto"/>
          <w:szCs w:val="32"/>
          <w:lang w:eastAsia="zh-CN"/>
        </w:rPr>
        <w:t>审核</w:t>
      </w:r>
      <w:r>
        <w:rPr>
          <w:color w:val="auto"/>
          <w:szCs w:val="32"/>
        </w:rPr>
        <w:t>镇（街）</w:t>
      </w:r>
      <w:r>
        <w:rPr>
          <w:rFonts w:hint="eastAsia"/>
          <w:color w:val="auto"/>
          <w:szCs w:val="32"/>
          <w:lang w:eastAsia="zh-CN"/>
        </w:rPr>
        <w:t>的执行面积依据，申报、</w:t>
      </w:r>
      <w:r>
        <w:rPr>
          <w:color w:val="auto"/>
          <w:szCs w:val="32"/>
        </w:rPr>
        <w:t>公示等</w:t>
      </w:r>
      <w:r>
        <w:rPr>
          <w:rFonts w:hint="eastAsia"/>
          <w:color w:val="auto"/>
          <w:szCs w:val="32"/>
          <w:lang w:eastAsia="zh-CN"/>
        </w:rPr>
        <w:t>程序</w:t>
      </w:r>
      <w:r>
        <w:rPr>
          <w:rFonts w:hint="eastAsia"/>
          <w:color w:val="auto"/>
          <w:szCs w:val="32"/>
        </w:rPr>
        <w:t>后</w:t>
      </w:r>
      <w:r>
        <w:rPr>
          <w:color w:val="auto"/>
          <w:szCs w:val="32"/>
        </w:rPr>
        <w:t>，</w:t>
      </w:r>
      <w:r>
        <w:rPr>
          <w:rFonts w:hint="eastAsia"/>
          <w:color w:val="auto"/>
          <w:szCs w:val="32"/>
        </w:rPr>
        <w:t>202</w:t>
      </w:r>
      <w:r>
        <w:rPr>
          <w:rFonts w:hint="eastAsia"/>
          <w:color w:val="auto"/>
          <w:szCs w:val="32"/>
          <w:lang w:val="en-US" w:eastAsia="zh-CN"/>
        </w:rPr>
        <w:t>2</w:t>
      </w:r>
      <w:r>
        <w:rPr>
          <w:color w:val="auto"/>
          <w:szCs w:val="32"/>
        </w:rPr>
        <w:t>年1</w:t>
      </w:r>
      <w:r>
        <w:rPr>
          <w:rFonts w:hint="eastAsia"/>
          <w:color w:val="auto"/>
          <w:szCs w:val="32"/>
          <w:lang w:val="en-US" w:eastAsia="zh-CN"/>
        </w:rPr>
        <w:t>1</w:t>
      </w:r>
      <w:r>
        <w:rPr>
          <w:color w:val="auto"/>
          <w:szCs w:val="32"/>
        </w:rPr>
        <w:t>月</w:t>
      </w:r>
      <w:r>
        <w:rPr>
          <w:rFonts w:hint="eastAsia"/>
          <w:color w:val="auto"/>
          <w:szCs w:val="32"/>
          <w:lang w:val="en-US" w:eastAsia="zh-CN"/>
        </w:rPr>
        <w:t>30</w:t>
      </w:r>
      <w:r>
        <w:rPr>
          <w:color w:val="auto"/>
          <w:szCs w:val="32"/>
        </w:rPr>
        <w:t>日前汇总上报市农</w:t>
      </w:r>
      <w:r>
        <w:rPr>
          <w:rFonts w:hint="eastAsia"/>
          <w:color w:val="auto"/>
          <w:szCs w:val="32"/>
        </w:rPr>
        <w:t>业农村</w:t>
      </w:r>
      <w:r>
        <w:rPr>
          <w:color w:val="auto"/>
          <w:szCs w:val="32"/>
        </w:rPr>
        <w:t>委、市财政局备案，</w:t>
      </w:r>
      <w:r>
        <w:rPr>
          <w:rFonts w:hint="eastAsia"/>
          <w:color w:val="auto"/>
          <w:szCs w:val="32"/>
        </w:rPr>
        <w:t>作</w:t>
      </w:r>
      <w:r>
        <w:rPr>
          <w:color w:val="auto"/>
          <w:szCs w:val="32"/>
        </w:rPr>
        <w:t>为</w:t>
      </w:r>
      <w:r>
        <w:rPr>
          <w:rFonts w:hint="eastAsia"/>
          <w:color w:val="auto"/>
          <w:szCs w:val="32"/>
        </w:rPr>
        <w:t>202</w:t>
      </w:r>
      <w:r>
        <w:rPr>
          <w:rFonts w:hint="eastAsia"/>
          <w:color w:val="auto"/>
          <w:szCs w:val="32"/>
          <w:lang w:val="en-US" w:eastAsia="zh-CN"/>
        </w:rPr>
        <w:t>3</w:t>
      </w:r>
      <w:r>
        <w:rPr>
          <w:color w:val="auto"/>
          <w:szCs w:val="32"/>
        </w:rPr>
        <w:t>年的耕地地力保护补贴</w:t>
      </w:r>
      <w:r>
        <w:rPr>
          <w:rFonts w:hint="eastAsia"/>
          <w:color w:val="auto"/>
          <w:szCs w:val="32"/>
        </w:rPr>
        <w:t>兑付的依据</w:t>
      </w:r>
      <w:r>
        <w:rPr>
          <w:color w:val="auto"/>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方正黑体_GBK" w:hAnsi="方正黑体_GBK" w:eastAsia="方正黑体_GBK" w:cs="方正黑体_GBK"/>
          <w:color w:val="auto"/>
          <w:szCs w:val="32"/>
          <w:lang w:val="en-US" w:eastAsia="zh-CN"/>
        </w:rPr>
      </w:pPr>
      <w:r>
        <w:rPr>
          <w:rFonts w:hint="eastAsia" w:ascii="方正黑体_GBK" w:hAnsi="方正黑体_GBK" w:eastAsia="方正黑体_GBK" w:cs="方正黑体_GBK"/>
          <w:color w:val="auto"/>
          <w:szCs w:val="32"/>
          <w:lang w:eastAsia="zh-CN"/>
        </w:rPr>
        <w:t>四</w:t>
      </w:r>
      <w:r>
        <w:rPr>
          <w:rFonts w:hint="eastAsia" w:ascii="方正黑体_GBK" w:hAnsi="方正黑体_GBK" w:eastAsia="方正黑体_GBK" w:cs="方正黑体_GBK"/>
          <w:color w:val="auto"/>
          <w:szCs w:val="32"/>
        </w:rPr>
        <w:t>、</w:t>
      </w:r>
      <w:r>
        <w:rPr>
          <w:rFonts w:hint="eastAsia" w:ascii="方正黑体_GBK" w:hAnsi="方正黑体_GBK" w:eastAsia="方正黑体_GBK" w:cs="方正黑体_GBK"/>
          <w:color w:val="auto"/>
          <w:szCs w:val="32"/>
          <w:lang w:val="en-US" w:eastAsia="zh-CN"/>
        </w:rPr>
        <w:t>2022年种粮大户的申报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eastAsia" w:ascii="方正黑体_GBK" w:hAnsi="方正黑体_GBK" w:eastAsia="方正黑体_GBK" w:cs="方正黑体_GBK"/>
          <w:b w:val="0"/>
          <w:i w:val="0"/>
          <w:caps w:val="0"/>
          <w:color w:val="auto"/>
          <w:spacing w:val="0"/>
          <w:w w:val="100"/>
          <w:sz w:val="32"/>
          <w:szCs w:val="32"/>
        </w:rPr>
      </w:pPr>
      <w:r>
        <w:rPr>
          <w:rFonts w:hint="eastAsia" w:ascii="宋体" w:hAnsi="宋体" w:eastAsia="宋体" w:cs="宋体"/>
          <w:b w:val="0"/>
          <w:i w:val="0"/>
          <w:caps w:val="0"/>
          <w:color w:val="auto"/>
          <w:spacing w:val="0"/>
          <w:w w:val="100"/>
          <w:sz w:val="32"/>
          <w:szCs w:val="32"/>
        </w:rPr>
        <w:t>(</w:t>
      </w:r>
      <w:r>
        <w:rPr>
          <w:rFonts w:hint="eastAsia" w:ascii="方正黑体_GBK" w:hAnsi="方正黑体_GBK" w:eastAsia="方正黑体_GBK" w:cs="方正黑体_GBK"/>
          <w:b w:val="0"/>
          <w:i w:val="0"/>
          <w:caps w:val="0"/>
          <w:color w:val="auto"/>
          <w:spacing w:val="0"/>
          <w:w w:val="100"/>
          <w:sz w:val="32"/>
          <w:szCs w:val="32"/>
        </w:rPr>
        <w:t>一</w:t>
      </w:r>
      <w:r>
        <w:rPr>
          <w:rFonts w:hint="eastAsia" w:ascii="宋体" w:hAnsi="宋体" w:eastAsia="宋体" w:cs="宋体"/>
          <w:b w:val="0"/>
          <w:i w:val="0"/>
          <w:caps w:val="0"/>
          <w:color w:val="auto"/>
          <w:spacing w:val="0"/>
          <w:w w:val="100"/>
          <w:sz w:val="32"/>
          <w:szCs w:val="32"/>
        </w:rPr>
        <w:t>)</w:t>
      </w:r>
      <w:r>
        <w:rPr>
          <w:rFonts w:hint="eastAsia" w:ascii="方正黑体_GBK" w:hAnsi="方正黑体_GBK" w:eastAsia="方正黑体_GBK" w:cs="方正黑体_GBK"/>
          <w:b w:val="0"/>
          <w:i w:val="0"/>
          <w:caps w:val="0"/>
          <w:color w:val="auto"/>
          <w:spacing w:val="0"/>
          <w:w w:val="100"/>
          <w:sz w:val="32"/>
          <w:szCs w:val="32"/>
        </w:rPr>
        <w:t>申报对象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Times New Roman" w:hAnsi="Times New Roman" w:eastAsia="方正仿宋_GBK" w:cs="Times New Roman"/>
          <w:b w:val="0"/>
          <w:i w:val="0"/>
          <w:caps w:val="0"/>
          <w:color w:val="auto"/>
          <w:spacing w:val="0"/>
          <w:w w:val="100"/>
          <w:sz w:val="32"/>
          <w:szCs w:val="32"/>
        </w:rPr>
      </w:pPr>
      <w:r>
        <w:rPr>
          <w:rFonts w:hint="eastAsia" w:ascii="Times New Roman" w:hAnsi="Times New Roman" w:eastAsia="方正仿宋_GBK" w:cs="Times New Roman"/>
          <w:b w:val="0"/>
          <w:i w:val="0"/>
          <w:caps w:val="0"/>
          <w:color w:val="auto"/>
          <w:spacing w:val="0"/>
          <w:w w:val="100"/>
          <w:sz w:val="32"/>
          <w:szCs w:val="32"/>
          <w:lang w:val="en-US" w:eastAsia="zh-CN"/>
        </w:rPr>
        <w:t>种粮大户</w:t>
      </w:r>
      <w:r>
        <w:rPr>
          <w:rFonts w:hint="eastAsia" w:cs="Times New Roman"/>
          <w:b w:val="0"/>
          <w:i w:val="0"/>
          <w:caps w:val="0"/>
          <w:color w:val="auto"/>
          <w:spacing w:val="0"/>
          <w:w w:val="100"/>
          <w:sz w:val="32"/>
          <w:szCs w:val="32"/>
          <w:lang w:val="en-US" w:eastAsia="zh-CN"/>
        </w:rPr>
        <w:t>即</w:t>
      </w:r>
      <w:r>
        <w:rPr>
          <w:rFonts w:hint="default" w:ascii="Times New Roman" w:hAnsi="Times New Roman" w:eastAsia="方正仿宋_GBK" w:cs="Times New Roman"/>
          <w:b w:val="0"/>
          <w:i w:val="0"/>
          <w:caps w:val="0"/>
          <w:color w:val="auto"/>
          <w:spacing w:val="0"/>
          <w:w w:val="100"/>
          <w:sz w:val="32"/>
          <w:szCs w:val="32"/>
        </w:rPr>
        <w:t>202</w:t>
      </w:r>
      <w:r>
        <w:rPr>
          <w:rFonts w:hint="eastAsia" w:cs="Times New Roman"/>
          <w:b w:val="0"/>
          <w:i w:val="0"/>
          <w:caps w:val="0"/>
          <w:color w:val="auto"/>
          <w:spacing w:val="0"/>
          <w:w w:val="100"/>
          <w:sz w:val="32"/>
          <w:szCs w:val="32"/>
          <w:lang w:val="en-US" w:eastAsia="zh-CN"/>
        </w:rPr>
        <w:t>2</w:t>
      </w:r>
      <w:r>
        <w:rPr>
          <w:rFonts w:hint="default" w:ascii="Times New Roman" w:hAnsi="Times New Roman" w:eastAsia="方正仿宋_GBK" w:cs="Times New Roman"/>
          <w:b w:val="0"/>
          <w:i w:val="0"/>
          <w:caps w:val="0"/>
          <w:color w:val="auto"/>
          <w:spacing w:val="0"/>
          <w:w w:val="100"/>
          <w:sz w:val="32"/>
          <w:szCs w:val="32"/>
        </w:rPr>
        <w:t>年种植粮食面积50亩</w:t>
      </w:r>
      <w:r>
        <w:rPr>
          <w:rFonts w:hint="eastAsia" w:cs="Times New Roman"/>
          <w:b w:val="0"/>
          <w:i w:val="0"/>
          <w:caps w:val="0"/>
          <w:color w:val="auto"/>
          <w:spacing w:val="0"/>
          <w:w w:val="100"/>
          <w:sz w:val="32"/>
          <w:szCs w:val="32"/>
          <w:lang w:eastAsia="zh-CN"/>
        </w:rPr>
        <w:t>及</w:t>
      </w:r>
      <w:r>
        <w:rPr>
          <w:rFonts w:hint="default" w:ascii="Times New Roman" w:hAnsi="Times New Roman" w:eastAsia="方正仿宋_GBK" w:cs="Times New Roman"/>
          <w:b w:val="0"/>
          <w:i w:val="0"/>
          <w:caps w:val="0"/>
          <w:color w:val="auto"/>
          <w:spacing w:val="0"/>
          <w:w w:val="100"/>
          <w:sz w:val="32"/>
          <w:szCs w:val="32"/>
        </w:rPr>
        <w:t>以上</w:t>
      </w:r>
      <w:r>
        <w:rPr>
          <w:rFonts w:hint="eastAsia" w:ascii="宋体" w:hAnsi="宋体" w:eastAsia="宋体" w:cs="宋体"/>
          <w:b w:val="0"/>
          <w:i w:val="0"/>
          <w:caps w:val="0"/>
          <w:color w:val="auto"/>
          <w:spacing w:val="0"/>
          <w:w w:val="100"/>
          <w:sz w:val="32"/>
          <w:szCs w:val="32"/>
        </w:rPr>
        <w:t>,</w:t>
      </w:r>
      <w:r>
        <w:rPr>
          <w:rFonts w:hint="default" w:ascii="Times New Roman" w:hAnsi="Times New Roman" w:eastAsia="方正仿宋_GBK" w:cs="Times New Roman"/>
          <w:b w:val="0"/>
          <w:i w:val="0"/>
          <w:caps w:val="0"/>
          <w:color w:val="auto"/>
          <w:spacing w:val="0"/>
          <w:w w:val="100"/>
          <w:sz w:val="32"/>
          <w:szCs w:val="32"/>
        </w:rPr>
        <w:t>同时具备以下条件的自然人、法人、专业合作组织或其他组织。</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方正黑体_GBK" w:hAnsi="方正黑体_GBK" w:eastAsia="方正黑体_GBK" w:cs="方正黑体_GBK"/>
          <w:b w:val="0"/>
          <w:i w:val="0"/>
          <w:caps w:val="0"/>
          <w:color w:val="auto"/>
          <w:spacing w:val="0"/>
          <w:w w:val="100"/>
          <w:sz w:val="32"/>
          <w:szCs w:val="32"/>
        </w:rPr>
      </w:pPr>
      <w:r>
        <w:rPr>
          <w:rFonts w:hint="eastAsia" w:ascii="方正黑体_GBK" w:hAnsi="方正黑体_GBK" w:eastAsia="方正黑体_GBK" w:cs="方正黑体_GBK"/>
          <w:b w:val="0"/>
          <w:i w:val="0"/>
          <w:caps w:val="0"/>
          <w:color w:val="auto"/>
          <w:spacing w:val="0"/>
          <w:w w:val="100"/>
          <w:sz w:val="32"/>
          <w:szCs w:val="32"/>
        </w:rPr>
        <w:t>(</w:t>
      </w:r>
      <w:r>
        <w:rPr>
          <w:rFonts w:hint="eastAsia" w:ascii="方正黑体_GBK" w:hAnsi="方正黑体_GBK" w:eastAsia="方正黑体_GBK" w:cs="方正黑体_GBK"/>
          <w:b w:val="0"/>
          <w:i w:val="0"/>
          <w:caps w:val="0"/>
          <w:color w:val="auto"/>
          <w:spacing w:val="0"/>
          <w:w w:val="100"/>
          <w:sz w:val="32"/>
          <w:szCs w:val="32"/>
          <w:lang w:eastAsia="zh-CN"/>
        </w:rPr>
        <w:t>二</w:t>
      </w:r>
      <w:r>
        <w:rPr>
          <w:rFonts w:hint="eastAsia" w:ascii="方正黑体_GBK" w:hAnsi="方正黑体_GBK" w:eastAsia="方正黑体_GBK" w:cs="方正黑体_GBK"/>
          <w:b w:val="0"/>
          <w:i w:val="0"/>
          <w:caps w:val="0"/>
          <w:color w:val="auto"/>
          <w:spacing w:val="0"/>
          <w:w w:val="100"/>
          <w:sz w:val="32"/>
          <w:szCs w:val="32"/>
        </w:rPr>
        <w:t>)</w:t>
      </w:r>
      <w:r>
        <w:rPr>
          <w:rFonts w:hint="default" w:ascii="方正黑体_GBK" w:hAnsi="方正黑体_GBK" w:eastAsia="方正黑体_GBK" w:cs="方正黑体_GBK"/>
          <w:b w:val="0"/>
          <w:i w:val="0"/>
          <w:caps w:val="0"/>
          <w:color w:val="auto"/>
          <w:spacing w:val="0"/>
          <w:w w:val="100"/>
          <w:sz w:val="32"/>
          <w:szCs w:val="32"/>
        </w:rPr>
        <w:t>申报条件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eastAsia" w:ascii="Times New Roman" w:hAnsi="Times New Roman" w:eastAsia="方正仿宋_GBK" w:cs="Times New Roman"/>
          <w:b w:val="0"/>
          <w:i w:val="0"/>
          <w:caps w:val="0"/>
          <w:color w:val="auto"/>
          <w:spacing w:val="0"/>
          <w:w w:val="100"/>
          <w:sz w:val="32"/>
          <w:szCs w:val="32"/>
          <w:lang w:val="en-US" w:eastAsia="zh-CN"/>
        </w:rPr>
      </w:pPr>
      <w:r>
        <w:rPr>
          <w:rFonts w:hint="default" w:ascii="Times New Roman" w:hAnsi="Times New Roman" w:eastAsia="方正仿宋_GBK" w:cs="Times New Roman"/>
          <w:b w:val="0"/>
          <w:i w:val="0"/>
          <w:caps w:val="0"/>
          <w:color w:val="auto"/>
          <w:spacing w:val="0"/>
          <w:w w:val="100"/>
          <w:sz w:val="32"/>
          <w:szCs w:val="32"/>
        </w:rPr>
        <w:t>1</w:t>
      </w:r>
      <w:r>
        <w:rPr>
          <w:rFonts w:hint="eastAsia" w:cs="Times New Roman"/>
          <w:b w:val="0"/>
          <w:i w:val="0"/>
          <w:caps w:val="0"/>
          <w:color w:val="auto"/>
          <w:spacing w:val="0"/>
          <w:w w:val="100"/>
          <w:sz w:val="32"/>
          <w:szCs w:val="32"/>
          <w:lang w:eastAsia="zh-CN"/>
        </w:rPr>
        <w:t>.</w:t>
      </w:r>
      <w:r>
        <w:rPr>
          <w:rFonts w:hint="default" w:ascii="Times New Roman" w:hAnsi="Times New Roman" w:eastAsia="方正仿宋_GBK" w:cs="Times New Roman"/>
          <w:b w:val="0"/>
          <w:i w:val="0"/>
          <w:caps w:val="0"/>
          <w:color w:val="auto"/>
          <w:spacing w:val="0"/>
          <w:w w:val="100"/>
          <w:sz w:val="32"/>
          <w:szCs w:val="32"/>
        </w:rPr>
        <w:t>相对集中成片承包耕地或租种耕地（包括代种撂荒地、新开垦未发包耕地）50 亩（含50亩）以上，种植一季主要粮食作物（包括水稻、玉米、小麦、马铃薯、红苕、大豆、绿豆、豌</w:t>
      </w:r>
      <w:r>
        <w:rPr>
          <w:rFonts w:hint="eastAsia" w:cs="Times New Roman"/>
          <w:b w:val="0"/>
          <w:i w:val="0"/>
          <w:caps w:val="0"/>
          <w:color w:val="auto"/>
          <w:spacing w:val="0"/>
          <w:w w:val="100"/>
          <w:sz w:val="32"/>
          <w:szCs w:val="32"/>
          <w:lang w:eastAsia="zh-CN"/>
        </w:rPr>
        <w:t>胡</w:t>
      </w:r>
      <w:r>
        <w:rPr>
          <w:rFonts w:hint="default" w:ascii="Times New Roman" w:hAnsi="Times New Roman" w:eastAsia="方正仿宋_GBK" w:cs="Times New Roman"/>
          <w:b w:val="0"/>
          <w:i w:val="0"/>
          <w:caps w:val="0"/>
          <w:color w:val="auto"/>
          <w:spacing w:val="0"/>
          <w:w w:val="100"/>
          <w:sz w:val="32"/>
          <w:szCs w:val="32"/>
        </w:rPr>
        <w:t>豆、高粱、荞麦等12种粮食作物）</w:t>
      </w:r>
      <w:r>
        <w:rPr>
          <w:rFonts w:hint="eastAsia" w:cs="Times New Roman"/>
          <w:b w:val="0"/>
          <w:i w:val="0"/>
          <w:caps w:val="0"/>
          <w:color w:val="auto"/>
          <w:spacing w:val="0"/>
          <w:w w:val="100"/>
          <w:sz w:val="32"/>
          <w:szCs w:val="32"/>
          <w:lang w:eastAsia="zh-CN"/>
        </w:rPr>
        <w:t>，单户面积不超过</w:t>
      </w:r>
      <w:r>
        <w:rPr>
          <w:rFonts w:hint="eastAsia" w:cs="Times New Roman"/>
          <w:b w:val="0"/>
          <w:i w:val="0"/>
          <w:caps w:val="0"/>
          <w:color w:val="auto"/>
          <w:spacing w:val="0"/>
          <w:w w:val="100"/>
          <w:sz w:val="32"/>
          <w:szCs w:val="32"/>
          <w:lang w:val="en-US" w:eastAsia="zh-CN"/>
        </w:rPr>
        <w:t>3000亩</w:t>
      </w:r>
      <w:r>
        <w:rPr>
          <w:rFonts w:hint="eastAsia" w:ascii="宋体" w:hAnsi="宋体" w:eastAsia="宋体" w:cs="宋体"/>
          <w:b w:val="0"/>
          <w:i w:val="0"/>
          <w:caps w:val="0"/>
          <w:color w:val="auto"/>
          <w:spacing w:val="0"/>
          <w:w w:val="1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Times New Roman" w:hAnsi="Times New Roman" w:eastAsia="方正仿宋_GBK" w:cs="Times New Roman"/>
          <w:b w:val="0"/>
          <w:i w:val="0"/>
          <w:caps w:val="0"/>
          <w:color w:val="auto"/>
          <w:spacing w:val="0"/>
          <w:w w:val="100"/>
          <w:sz w:val="32"/>
          <w:szCs w:val="32"/>
        </w:rPr>
      </w:pPr>
      <w:r>
        <w:rPr>
          <w:rFonts w:hint="default" w:ascii="Times New Roman" w:hAnsi="Times New Roman" w:eastAsia="方正仿宋_GBK" w:cs="Times New Roman"/>
          <w:b w:val="0"/>
          <w:i w:val="0"/>
          <w:caps w:val="0"/>
          <w:color w:val="auto"/>
          <w:spacing w:val="0"/>
          <w:w w:val="100"/>
          <w:sz w:val="32"/>
          <w:szCs w:val="32"/>
        </w:rPr>
        <w:t>2</w:t>
      </w:r>
      <w:r>
        <w:rPr>
          <w:rFonts w:hint="eastAsia" w:cs="Times New Roman"/>
          <w:b w:val="0"/>
          <w:i w:val="0"/>
          <w:caps w:val="0"/>
          <w:color w:val="auto"/>
          <w:spacing w:val="0"/>
          <w:w w:val="100"/>
          <w:sz w:val="32"/>
          <w:szCs w:val="32"/>
          <w:lang w:eastAsia="zh-CN"/>
        </w:rPr>
        <w:t>.</w:t>
      </w:r>
      <w:r>
        <w:rPr>
          <w:rFonts w:hint="default" w:ascii="Times New Roman" w:hAnsi="Times New Roman" w:eastAsia="方正仿宋_GBK" w:cs="Times New Roman"/>
          <w:b w:val="0"/>
          <w:i w:val="0"/>
          <w:caps w:val="0"/>
          <w:color w:val="auto"/>
          <w:spacing w:val="0"/>
          <w:w w:val="100"/>
          <w:sz w:val="32"/>
          <w:szCs w:val="32"/>
        </w:rPr>
        <w:t>按当地基本种植技术要求规范耕种。</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Times New Roman" w:hAnsi="Times New Roman" w:eastAsia="方正仿宋_GBK" w:cs="Times New Roman"/>
          <w:b w:val="0"/>
          <w:i w:val="0"/>
          <w:caps w:val="0"/>
          <w:color w:val="auto"/>
          <w:spacing w:val="0"/>
          <w:w w:val="100"/>
          <w:sz w:val="32"/>
          <w:szCs w:val="32"/>
        </w:rPr>
      </w:pPr>
      <w:r>
        <w:rPr>
          <w:rFonts w:hint="default" w:ascii="Times New Roman" w:hAnsi="Times New Roman" w:eastAsia="方正仿宋_GBK" w:cs="Times New Roman"/>
          <w:b w:val="0"/>
          <w:i w:val="0"/>
          <w:caps w:val="0"/>
          <w:color w:val="auto"/>
          <w:spacing w:val="0"/>
          <w:w w:val="100"/>
          <w:sz w:val="32"/>
          <w:szCs w:val="32"/>
        </w:rPr>
        <w:t>3</w:t>
      </w:r>
      <w:r>
        <w:rPr>
          <w:rFonts w:hint="eastAsia" w:cs="Times New Roman"/>
          <w:b w:val="0"/>
          <w:i w:val="0"/>
          <w:caps w:val="0"/>
          <w:color w:val="auto"/>
          <w:spacing w:val="0"/>
          <w:w w:val="100"/>
          <w:sz w:val="32"/>
          <w:szCs w:val="32"/>
          <w:lang w:eastAsia="zh-CN"/>
        </w:rPr>
        <w:t>.</w:t>
      </w:r>
      <w:r>
        <w:rPr>
          <w:rFonts w:hint="default" w:ascii="Times New Roman" w:hAnsi="Times New Roman" w:eastAsia="方正仿宋_GBK" w:cs="Times New Roman"/>
          <w:b w:val="0"/>
          <w:i w:val="0"/>
          <w:caps w:val="0"/>
          <w:color w:val="auto"/>
          <w:spacing w:val="0"/>
          <w:w w:val="100"/>
          <w:sz w:val="32"/>
          <w:szCs w:val="32"/>
        </w:rPr>
        <w:t>独立承担风险、自负盈亏</w:t>
      </w:r>
      <w:r>
        <w:rPr>
          <w:rFonts w:hint="eastAsia" w:cs="Times New Roman"/>
          <w:b w:val="0"/>
          <w:i w:val="0"/>
          <w:caps w:val="0"/>
          <w:color w:val="auto"/>
          <w:spacing w:val="0"/>
          <w:w w:val="100"/>
          <w:sz w:val="32"/>
          <w:szCs w:val="32"/>
          <w:lang w:eastAsia="zh-CN"/>
        </w:rPr>
        <w:t>，</w:t>
      </w:r>
      <w:r>
        <w:rPr>
          <w:rFonts w:hint="default" w:ascii="Times New Roman" w:hAnsi="Times New Roman" w:eastAsia="方正仿宋_GBK" w:cs="Times New Roman"/>
          <w:b w:val="0"/>
          <w:i w:val="0"/>
          <w:caps w:val="0"/>
          <w:color w:val="auto"/>
          <w:spacing w:val="0"/>
          <w:w w:val="100"/>
          <w:sz w:val="32"/>
          <w:szCs w:val="32"/>
        </w:rPr>
        <w:t>统一生产经营管理，独自享有产品处置权。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方正黑体_GBK" w:hAnsi="方正黑体_GBK" w:eastAsia="方正黑体_GBK" w:cs="方正黑体_GBK"/>
          <w:b w:val="0"/>
          <w:i w:val="0"/>
          <w:caps w:val="0"/>
          <w:color w:val="auto"/>
          <w:spacing w:val="0"/>
          <w:w w:val="100"/>
          <w:sz w:val="32"/>
          <w:szCs w:val="32"/>
        </w:rPr>
      </w:pPr>
      <w:r>
        <w:rPr>
          <w:rFonts w:hint="eastAsia" w:ascii="方正黑体_GBK" w:hAnsi="方正黑体_GBK" w:eastAsia="方正黑体_GBK" w:cs="方正黑体_GBK"/>
          <w:b w:val="0"/>
          <w:i w:val="0"/>
          <w:caps w:val="0"/>
          <w:color w:val="auto"/>
          <w:spacing w:val="0"/>
          <w:w w:val="100"/>
          <w:sz w:val="32"/>
          <w:szCs w:val="32"/>
        </w:rPr>
        <w:t>(</w:t>
      </w:r>
      <w:r>
        <w:rPr>
          <w:rFonts w:hint="eastAsia" w:ascii="方正黑体_GBK" w:hAnsi="方正黑体_GBK" w:eastAsia="方正黑体_GBK" w:cs="方正黑体_GBK"/>
          <w:b w:val="0"/>
          <w:i w:val="0"/>
          <w:caps w:val="0"/>
          <w:color w:val="auto"/>
          <w:spacing w:val="0"/>
          <w:w w:val="100"/>
          <w:sz w:val="32"/>
          <w:szCs w:val="32"/>
          <w:lang w:eastAsia="zh-CN"/>
        </w:rPr>
        <w:t>三</w:t>
      </w:r>
      <w:r>
        <w:rPr>
          <w:rFonts w:hint="eastAsia" w:ascii="方正黑体_GBK" w:hAnsi="方正黑体_GBK" w:eastAsia="方正黑体_GBK" w:cs="方正黑体_GBK"/>
          <w:b w:val="0"/>
          <w:i w:val="0"/>
          <w:caps w:val="0"/>
          <w:color w:val="auto"/>
          <w:spacing w:val="0"/>
          <w:w w:val="100"/>
          <w:sz w:val="32"/>
          <w:szCs w:val="32"/>
        </w:rPr>
        <w:t>)</w:t>
      </w:r>
      <w:r>
        <w:rPr>
          <w:rFonts w:hint="default" w:ascii="方正黑体_GBK" w:hAnsi="方正黑体_GBK" w:eastAsia="方正黑体_GBK" w:cs="方正黑体_GBK"/>
          <w:b w:val="0"/>
          <w:i w:val="0"/>
          <w:caps w:val="0"/>
          <w:color w:val="auto"/>
          <w:spacing w:val="0"/>
          <w:w w:val="100"/>
          <w:sz w:val="32"/>
          <w:szCs w:val="32"/>
        </w:rPr>
        <w:t>申报程序</w:t>
      </w:r>
    </w:p>
    <w:p>
      <w:pPr>
        <w:spacing w:line="600" w:lineRule="exact"/>
        <w:ind w:firstLine="640" w:firstLineChars="200"/>
        <w:rPr>
          <w:rFonts w:ascii="方正仿宋_GBK" w:eastAsia="方正仿宋_GBK"/>
          <w:sz w:val="32"/>
        </w:rPr>
      </w:pPr>
      <w:r>
        <w:rPr>
          <w:rFonts w:hint="default" w:ascii="Times New Roman" w:hAnsi="Times New Roman" w:eastAsia="方正仿宋_GBK" w:cs="Times New Roman"/>
          <w:b w:val="0"/>
          <w:i w:val="0"/>
          <w:caps w:val="0"/>
          <w:color w:val="auto"/>
          <w:spacing w:val="0"/>
          <w:w w:val="100"/>
          <w:sz w:val="32"/>
          <w:szCs w:val="32"/>
        </w:rPr>
        <w:t>1</w:t>
      </w:r>
      <w:r>
        <w:rPr>
          <w:rFonts w:hint="eastAsia" w:cs="Times New Roman"/>
          <w:b w:val="0"/>
          <w:i w:val="0"/>
          <w:caps w:val="0"/>
          <w:color w:val="auto"/>
          <w:spacing w:val="0"/>
          <w:w w:val="100"/>
          <w:sz w:val="32"/>
          <w:szCs w:val="32"/>
          <w:lang w:eastAsia="zh-CN"/>
        </w:rPr>
        <w:t>.</w:t>
      </w:r>
      <w:r>
        <w:rPr>
          <w:rFonts w:hint="eastAsia" w:ascii="Times New Roman" w:hAnsi="Times New Roman" w:eastAsia="方正楷体_GBK" w:cs="Times New Roman"/>
          <w:b w:val="0"/>
          <w:i w:val="0"/>
          <w:caps w:val="0"/>
          <w:color w:val="auto"/>
          <w:spacing w:val="0"/>
          <w:w w:val="100"/>
          <w:sz w:val="32"/>
          <w:szCs w:val="32"/>
          <w:lang w:eastAsia="zh-CN"/>
        </w:rPr>
        <w:t>大户申报</w:t>
      </w:r>
      <w:r>
        <w:rPr>
          <w:rFonts w:hint="default" w:ascii="Times New Roman" w:hAnsi="Times New Roman" w:eastAsia="方正楷体_GBK" w:cs="Times New Roman"/>
          <w:b w:val="0"/>
          <w:i w:val="0"/>
          <w:caps w:val="0"/>
          <w:color w:val="auto"/>
          <w:spacing w:val="0"/>
          <w:w w:val="100"/>
          <w:sz w:val="32"/>
          <w:szCs w:val="32"/>
        </w:rPr>
        <w:t>。</w:t>
      </w:r>
      <w:r>
        <w:rPr>
          <w:rFonts w:hint="default" w:ascii="Times New Roman" w:hAnsi="Times New Roman" w:eastAsia="方正仿宋_GBK" w:cs="Times New Roman"/>
          <w:b w:val="0"/>
          <w:i w:val="0"/>
          <w:caps w:val="0"/>
          <w:color w:val="auto"/>
          <w:spacing w:val="0"/>
          <w:w w:val="100"/>
          <w:sz w:val="32"/>
          <w:szCs w:val="32"/>
        </w:rPr>
        <w:t>符合补贴条件的种粮大户，于202</w:t>
      </w:r>
      <w:r>
        <w:rPr>
          <w:rFonts w:hint="eastAsia" w:cs="Times New Roman"/>
          <w:b w:val="0"/>
          <w:i w:val="0"/>
          <w:caps w:val="0"/>
          <w:color w:val="auto"/>
          <w:spacing w:val="0"/>
          <w:w w:val="100"/>
          <w:sz w:val="32"/>
          <w:szCs w:val="32"/>
          <w:lang w:val="en-US" w:eastAsia="zh-CN"/>
        </w:rPr>
        <w:t>2</w:t>
      </w:r>
      <w:r>
        <w:rPr>
          <w:rFonts w:hint="default" w:ascii="Times New Roman" w:hAnsi="Times New Roman" w:eastAsia="方正仿宋_GBK" w:cs="Times New Roman"/>
          <w:b w:val="0"/>
          <w:i w:val="0"/>
          <w:caps w:val="0"/>
          <w:color w:val="auto"/>
          <w:spacing w:val="0"/>
          <w:w w:val="100"/>
          <w:sz w:val="32"/>
          <w:szCs w:val="32"/>
        </w:rPr>
        <w:t>年6月30日前向耕地所在镇人民政府（街道办事处）进行申报，</w:t>
      </w:r>
      <w:r>
        <w:rPr>
          <w:rFonts w:hint="eastAsia" w:cs="Times New Roman"/>
          <w:b w:val="0"/>
          <w:i w:val="0"/>
          <w:caps w:val="0"/>
          <w:color w:val="auto"/>
          <w:spacing w:val="0"/>
          <w:w w:val="100"/>
          <w:sz w:val="32"/>
          <w:szCs w:val="32"/>
          <w:lang w:eastAsia="zh-CN"/>
        </w:rPr>
        <w:t>对自有土地</w:t>
      </w:r>
      <w:r>
        <w:rPr>
          <w:rFonts w:hint="default" w:ascii="Times New Roman" w:hAnsi="Times New Roman" w:eastAsia="方正仿宋_GBK" w:cs="Times New Roman"/>
          <w:b w:val="0"/>
          <w:i w:val="0"/>
          <w:caps w:val="0"/>
          <w:color w:val="auto"/>
          <w:spacing w:val="0"/>
          <w:w w:val="100"/>
          <w:sz w:val="32"/>
          <w:szCs w:val="32"/>
        </w:rPr>
        <w:t>提供土地承包证明复印件</w:t>
      </w:r>
      <w:r>
        <w:rPr>
          <w:rFonts w:hint="eastAsia" w:cs="Times New Roman"/>
          <w:b w:val="0"/>
          <w:i w:val="0"/>
          <w:caps w:val="0"/>
          <w:color w:val="auto"/>
          <w:spacing w:val="0"/>
          <w:w w:val="100"/>
          <w:sz w:val="32"/>
          <w:szCs w:val="32"/>
          <w:lang w:eastAsia="zh-CN"/>
        </w:rPr>
        <w:t>；对</w:t>
      </w:r>
      <w:r>
        <w:rPr>
          <w:rFonts w:hint="default" w:ascii="Times New Roman" w:hAnsi="Times New Roman" w:eastAsia="方正仿宋_GBK" w:cs="Times New Roman"/>
          <w:b w:val="0"/>
          <w:i w:val="0"/>
          <w:caps w:val="0"/>
          <w:color w:val="auto"/>
          <w:spacing w:val="0"/>
          <w:w w:val="100"/>
          <w:sz w:val="32"/>
          <w:szCs w:val="32"/>
        </w:rPr>
        <w:t>流转耕地</w:t>
      </w:r>
      <w:r>
        <w:rPr>
          <w:rFonts w:hint="eastAsia" w:cs="Times New Roman"/>
          <w:b w:val="0"/>
          <w:i w:val="0"/>
          <w:caps w:val="0"/>
          <w:color w:val="auto"/>
          <w:spacing w:val="0"/>
          <w:w w:val="100"/>
          <w:sz w:val="32"/>
          <w:szCs w:val="32"/>
          <w:lang w:eastAsia="zh-CN"/>
        </w:rPr>
        <w:t>提供流转方身份证及</w:t>
      </w:r>
      <w:r>
        <w:rPr>
          <w:rFonts w:hint="default" w:ascii="Times New Roman" w:hAnsi="Times New Roman" w:eastAsia="方正仿宋_GBK" w:cs="Times New Roman"/>
          <w:b w:val="0"/>
          <w:i w:val="0"/>
          <w:caps w:val="0"/>
          <w:color w:val="auto"/>
          <w:spacing w:val="0"/>
          <w:w w:val="100"/>
          <w:sz w:val="32"/>
          <w:szCs w:val="32"/>
        </w:rPr>
        <w:t>土地承包证明复印件</w:t>
      </w:r>
      <w:r>
        <w:rPr>
          <w:rFonts w:hint="eastAsia" w:cs="Times New Roman"/>
          <w:b w:val="0"/>
          <w:i w:val="0"/>
          <w:caps w:val="0"/>
          <w:color w:val="auto"/>
          <w:spacing w:val="0"/>
          <w:w w:val="100"/>
          <w:sz w:val="32"/>
          <w:szCs w:val="32"/>
          <w:lang w:eastAsia="zh-CN"/>
        </w:rPr>
        <w:t>和</w:t>
      </w:r>
      <w:r>
        <w:rPr>
          <w:rFonts w:hint="default" w:ascii="Times New Roman" w:hAnsi="Times New Roman" w:eastAsia="方正仿宋_GBK" w:cs="Times New Roman"/>
          <w:b w:val="0"/>
          <w:i w:val="0"/>
          <w:caps w:val="0"/>
          <w:color w:val="auto"/>
          <w:spacing w:val="0"/>
          <w:w w:val="100"/>
          <w:sz w:val="32"/>
          <w:szCs w:val="32"/>
        </w:rPr>
        <w:t>合同书复印件</w:t>
      </w:r>
      <w:r>
        <w:rPr>
          <w:rFonts w:hint="eastAsia" w:cs="Times New Roman"/>
          <w:b w:val="0"/>
          <w:i w:val="0"/>
          <w:caps w:val="0"/>
          <w:color w:val="auto"/>
          <w:spacing w:val="0"/>
          <w:w w:val="100"/>
          <w:sz w:val="32"/>
          <w:szCs w:val="32"/>
          <w:lang w:eastAsia="zh-CN"/>
        </w:rPr>
        <w:t>；对代种撂荒地，提供撂荒地面积构成明细(核减相应农户耕地地力保护补贴)、镇</w:t>
      </w:r>
      <w:r>
        <w:rPr>
          <w:rFonts w:hint="eastAsia" w:ascii="方正仿宋_GBK"/>
          <w:sz w:val="32"/>
          <w:lang w:eastAsia="zh-CN"/>
        </w:rPr>
        <w:t>街、村出具种粮证明；对</w:t>
      </w:r>
      <w:r>
        <w:rPr>
          <w:rFonts w:hint="eastAsia" w:ascii="方正仿宋_GBK" w:eastAsia="方正仿宋_GBK"/>
          <w:sz w:val="32"/>
        </w:rPr>
        <w:t>新开垦未发包耕地、村社集体机动地种植的，应由</w:t>
      </w:r>
      <w:r>
        <w:rPr>
          <w:rFonts w:hint="eastAsia" w:ascii="方正仿宋_GBK"/>
          <w:sz w:val="32"/>
          <w:lang w:eastAsia="zh-CN"/>
        </w:rPr>
        <w:t>镇街</w:t>
      </w:r>
      <w:r>
        <w:rPr>
          <w:rFonts w:hint="eastAsia" w:ascii="方正仿宋_GBK" w:eastAsia="方正仿宋_GBK"/>
          <w:sz w:val="32"/>
        </w:rPr>
        <w:t>、村级及国土部门出具土地面积和性质相关证明。</w:t>
      </w:r>
      <w:r>
        <w:rPr>
          <w:rFonts w:hint="eastAsia" w:ascii="方正仿宋_GBK"/>
          <w:sz w:val="32"/>
          <w:lang w:eastAsia="zh-CN"/>
        </w:rPr>
        <w:t>申报者为自然人的提供</w:t>
      </w:r>
      <w:r>
        <w:rPr>
          <w:rFonts w:hint="default" w:ascii="Times New Roman" w:hAnsi="Times New Roman" w:eastAsia="方正仿宋_GBK" w:cs="Times New Roman"/>
          <w:b w:val="0"/>
          <w:i w:val="0"/>
          <w:caps w:val="0"/>
          <w:color w:val="auto"/>
          <w:spacing w:val="0"/>
          <w:w w:val="100"/>
          <w:sz w:val="32"/>
          <w:szCs w:val="32"/>
        </w:rPr>
        <w:t>身份证复印件</w:t>
      </w:r>
      <w:r>
        <w:rPr>
          <w:rFonts w:hint="eastAsia" w:cs="Times New Roman"/>
          <w:b w:val="0"/>
          <w:i w:val="0"/>
          <w:caps w:val="0"/>
          <w:color w:val="auto"/>
          <w:spacing w:val="0"/>
          <w:w w:val="100"/>
          <w:sz w:val="32"/>
          <w:szCs w:val="32"/>
          <w:lang w:eastAsia="zh-CN"/>
        </w:rPr>
        <w:t>；</w:t>
      </w:r>
      <w:r>
        <w:rPr>
          <w:rFonts w:hint="default" w:ascii="Times New Roman" w:hAnsi="Times New Roman" w:eastAsia="方正仿宋_GBK" w:cs="Times New Roman"/>
          <w:b w:val="0"/>
          <w:i w:val="0"/>
          <w:caps w:val="0"/>
          <w:color w:val="auto"/>
          <w:spacing w:val="0"/>
          <w:w w:val="100"/>
          <w:sz w:val="32"/>
          <w:szCs w:val="32"/>
        </w:rPr>
        <w:t>法人、专业合作组织或其他组织</w:t>
      </w:r>
      <w:r>
        <w:rPr>
          <w:rFonts w:hint="eastAsia" w:cs="Times New Roman"/>
          <w:b w:val="0"/>
          <w:i w:val="0"/>
          <w:caps w:val="0"/>
          <w:color w:val="auto"/>
          <w:spacing w:val="0"/>
          <w:w w:val="100"/>
          <w:sz w:val="32"/>
          <w:szCs w:val="32"/>
          <w:lang w:eastAsia="zh-CN"/>
        </w:rPr>
        <w:t>提供法人证书、法人身份证、</w:t>
      </w:r>
      <w:r>
        <w:rPr>
          <w:rFonts w:hint="default" w:ascii="Times New Roman" w:hAnsi="Times New Roman" w:eastAsia="方正仿宋_GBK" w:cs="Times New Roman"/>
          <w:b w:val="0"/>
          <w:i w:val="0"/>
          <w:caps w:val="0"/>
          <w:color w:val="auto"/>
          <w:spacing w:val="0"/>
          <w:w w:val="100"/>
          <w:sz w:val="32"/>
          <w:szCs w:val="32"/>
        </w:rPr>
        <w:t>工商执照复印件</w:t>
      </w:r>
      <w:r>
        <w:rPr>
          <w:rFonts w:hint="eastAsia" w:cs="Times New Roman"/>
          <w:b w:val="0"/>
          <w:i w:val="0"/>
          <w:caps w:val="0"/>
          <w:color w:val="auto"/>
          <w:spacing w:val="0"/>
          <w:w w:val="100"/>
          <w:sz w:val="32"/>
          <w:szCs w:val="32"/>
          <w:lang w:eastAsia="zh-CN"/>
        </w:rPr>
        <w:t>；</w:t>
      </w:r>
      <w:r>
        <w:rPr>
          <w:rFonts w:hint="default" w:ascii="Times New Roman" w:hAnsi="Times New Roman" w:eastAsia="方正仿宋_GBK" w:cs="Times New Roman"/>
          <w:b w:val="0"/>
          <w:i w:val="0"/>
          <w:caps w:val="0"/>
          <w:color w:val="auto"/>
          <w:spacing w:val="0"/>
          <w:w w:val="100"/>
          <w:sz w:val="32"/>
          <w:szCs w:val="32"/>
        </w:rPr>
        <w:t>购种、购买农业机械复印件</w:t>
      </w:r>
      <w:r>
        <w:rPr>
          <w:rFonts w:hint="eastAsia" w:cs="Times New Roman"/>
          <w:b w:val="0"/>
          <w:i w:val="0"/>
          <w:caps w:val="0"/>
          <w:color w:val="auto"/>
          <w:spacing w:val="0"/>
          <w:w w:val="100"/>
          <w:sz w:val="32"/>
          <w:szCs w:val="32"/>
          <w:lang w:eastAsia="zh-CN"/>
        </w:rPr>
        <w:t>；</w:t>
      </w:r>
      <w:r>
        <w:rPr>
          <w:rFonts w:hint="default" w:ascii="Times New Roman" w:hAnsi="Times New Roman" w:eastAsia="方正仿宋_GBK" w:cs="Times New Roman"/>
          <w:b w:val="0"/>
          <w:i w:val="0"/>
          <w:caps w:val="0"/>
          <w:color w:val="auto"/>
          <w:spacing w:val="0"/>
          <w:w w:val="100"/>
          <w:sz w:val="32"/>
          <w:szCs w:val="32"/>
        </w:rPr>
        <w:t>申报人一卡通复印件、申报人诚信承诺书复印件（原件由申报主体保存备查）</w:t>
      </w:r>
      <w:r>
        <w:rPr>
          <w:rFonts w:hint="eastAsia" w:ascii="方正仿宋_GBK" w:eastAsia="方正仿宋_GBK"/>
          <w:sz w:val="32"/>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Times New Roman" w:hAnsi="Times New Roman" w:eastAsia="方正仿宋_GBK" w:cs="Times New Roman"/>
          <w:b w:val="0"/>
          <w:i w:val="0"/>
          <w:caps w:val="0"/>
          <w:color w:val="auto"/>
          <w:spacing w:val="0"/>
          <w:w w:val="100"/>
          <w:sz w:val="32"/>
          <w:szCs w:val="32"/>
        </w:rPr>
      </w:pPr>
      <w:r>
        <w:rPr>
          <w:rFonts w:hint="eastAsia" w:cs="Times New Roman"/>
          <w:b w:val="0"/>
          <w:i w:val="0"/>
          <w:caps w:val="0"/>
          <w:color w:val="auto"/>
          <w:spacing w:val="0"/>
          <w:w w:val="100"/>
          <w:sz w:val="32"/>
          <w:szCs w:val="32"/>
          <w:lang w:val="en-US" w:eastAsia="zh-CN"/>
        </w:rPr>
        <w:t>2.</w:t>
      </w:r>
      <w:r>
        <w:rPr>
          <w:rFonts w:hint="default" w:ascii="Times New Roman" w:hAnsi="Times New Roman" w:eastAsia="方正楷体_GBK" w:cs="Times New Roman"/>
          <w:b w:val="0"/>
          <w:i w:val="0"/>
          <w:caps w:val="0"/>
          <w:color w:val="auto"/>
          <w:spacing w:val="0"/>
          <w:w w:val="100"/>
          <w:sz w:val="32"/>
          <w:szCs w:val="32"/>
        </w:rPr>
        <w:t>面积核实</w:t>
      </w:r>
      <w:r>
        <w:rPr>
          <w:rFonts w:hint="default" w:ascii="Times New Roman" w:hAnsi="Times New Roman" w:eastAsia="方正仿宋_GBK" w:cs="Times New Roman"/>
          <w:b w:val="0"/>
          <w:i w:val="0"/>
          <w:caps w:val="0"/>
          <w:color w:val="auto"/>
          <w:spacing w:val="0"/>
          <w:w w:val="100"/>
          <w:sz w:val="32"/>
          <w:szCs w:val="32"/>
        </w:rPr>
        <w:t>。镇街农业服务中心根据种粮大户申报</w:t>
      </w:r>
      <w:r>
        <w:rPr>
          <w:rFonts w:hint="eastAsia" w:cs="Times New Roman"/>
          <w:b w:val="0"/>
          <w:i w:val="0"/>
          <w:caps w:val="0"/>
          <w:color w:val="auto"/>
          <w:spacing w:val="0"/>
          <w:w w:val="100"/>
          <w:sz w:val="32"/>
          <w:szCs w:val="32"/>
          <w:lang w:eastAsia="zh-CN"/>
        </w:rPr>
        <w:t>提供</w:t>
      </w:r>
      <w:r>
        <w:rPr>
          <w:rFonts w:hint="default" w:ascii="Times New Roman" w:hAnsi="Times New Roman" w:eastAsia="方正仿宋_GBK" w:cs="Times New Roman"/>
          <w:b w:val="0"/>
          <w:i w:val="0"/>
          <w:caps w:val="0"/>
          <w:color w:val="auto"/>
          <w:spacing w:val="0"/>
          <w:w w:val="100"/>
          <w:sz w:val="32"/>
          <w:szCs w:val="32"/>
        </w:rPr>
        <w:t>的相关资料，负责对种粮大户申报的种植面积</w:t>
      </w:r>
      <w:r>
        <w:rPr>
          <w:rFonts w:hint="eastAsia" w:cs="Times New Roman"/>
          <w:b w:val="0"/>
          <w:i w:val="0"/>
          <w:caps w:val="0"/>
          <w:color w:val="auto"/>
          <w:spacing w:val="0"/>
          <w:w w:val="100"/>
          <w:sz w:val="32"/>
          <w:szCs w:val="32"/>
          <w:lang w:eastAsia="zh-CN"/>
        </w:rPr>
        <w:t>和资料的</w:t>
      </w:r>
      <w:r>
        <w:rPr>
          <w:rFonts w:hint="default" w:ascii="Times New Roman" w:hAnsi="Times New Roman" w:eastAsia="方正仿宋_GBK" w:cs="Times New Roman"/>
          <w:b w:val="0"/>
          <w:i w:val="0"/>
          <w:caps w:val="0"/>
          <w:color w:val="auto"/>
          <w:spacing w:val="0"/>
          <w:w w:val="100"/>
          <w:sz w:val="32"/>
          <w:szCs w:val="32"/>
        </w:rPr>
        <w:t>真实性进行核实。</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Times New Roman" w:hAnsi="Times New Roman" w:eastAsia="方正仿宋_GBK" w:cs="Times New Roman"/>
          <w:b w:val="0"/>
          <w:i w:val="0"/>
          <w:caps w:val="0"/>
          <w:color w:val="auto"/>
          <w:spacing w:val="0"/>
          <w:w w:val="100"/>
          <w:sz w:val="32"/>
          <w:szCs w:val="32"/>
        </w:rPr>
      </w:pPr>
      <w:r>
        <w:rPr>
          <w:rFonts w:hint="eastAsia" w:cs="Times New Roman"/>
          <w:b w:val="0"/>
          <w:i w:val="0"/>
          <w:caps w:val="0"/>
          <w:color w:val="auto"/>
          <w:spacing w:val="0"/>
          <w:w w:val="100"/>
          <w:sz w:val="32"/>
          <w:szCs w:val="32"/>
          <w:lang w:val="en-US" w:eastAsia="zh-CN"/>
        </w:rPr>
        <w:t>3.</w:t>
      </w:r>
      <w:r>
        <w:rPr>
          <w:rFonts w:hint="default" w:ascii="Times New Roman" w:hAnsi="Times New Roman" w:eastAsia="方正楷体_GBK" w:cs="Times New Roman"/>
          <w:b w:val="0"/>
          <w:i w:val="0"/>
          <w:caps w:val="0"/>
          <w:color w:val="auto"/>
          <w:spacing w:val="0"/>
          <w:w w:val="100"/>
          <w:sz w:val="32"/>
          <w:szCs w:val="32"/>
        </w:rPr>
        <w:t>公告公示</w:t>
      </w:r>
      <w:r>
        <w:rPr>
          <w:rFonts w:hint="default" w:ascii="Times New Roman" w:hAnsi="Times New Roman" w:eastAsia="方正仿宋_GBK" w:cs="Times New Roman"/>
          <w:b w:val="0"/>
          <w:i w:val="0"/>
          <w:caps w:val="0"/>
          <w:color w:val="auto"/>
          <w:spacing w:val="0"/>
          <w:w w:val="100"/>
          <w:sz w:val="32"/>
          <w:szCs w:val="32"/>
        </w:rPr>
        <w:t>。由镇人民政府（街道办事处）将核实结果进行镇</w:t>
      </w:r>
      <w:r>
        <w:rPr>
          <w:rFonts w:hint="eastAsia" w:ascii="宋体" w:hAnsi="宋体" w:eastAsia="宋体" w:cs="宋体"/>
          <w:b w:val="0"/>
          <w:i w:val="0"/>
          <w:caps w:val="0"/>
          <w:color w:val="auto"/>
          <w:spacing w:val="0"/>
          <w:w w:val="100"/>
          <w:sz w:val="32"/>
          <w:szCs w:val="32"/>
        </w:rPr>
        <w:t>(</w:t>
      </w:r>
      <w:r>
        <w:rPr>
          <w:rFonts w:hint="default" w:ascii="Times New Roman" w:hAnsi="Times New Roman" w:eastAsia="方正仿宋_GBK" w:cs="Times New Roman"/>
          <w:b w:val="0"/>
          <w:i w:val="0"/>
          <w:caps w:val="0"/>
          <w:color w:val="auto"/>
          <w:spacing w:val="0"/>
          <w:w w:val="100"/>
          <w:sz w:val="32"/>
          <w:szCs w:val="32"/>
        </w:rPr>
        <w:t>街</w:t>
      </w:r>
      <w:r>
        <w:rPr>
          <w:rFonts w:hint="eastAsia" w:ascii="宋体" w:hAnsi="宋体" w:eastAsia="宋体" w:cs="宋体"/>
          <w:b w:val="0"/>
          <w:i w:val="0"/>
          <w:caps w:val="0"/>
          <w:color w:val="auto"/>
          <w:spacing w:val="0"/>
          <w:w w:val="100"/>
          <w:sz w:val="32"/>
          <w:szCs w:val="32"/>
        </w:rPr>
        <w:t>)</w:t>
      </w:r>
      <w:r>
        <w:rPr>
          <w:rFonts w:hint="default" w:ascii="Times New Roman" w:hAnsi="Times New Roman" w:eastAsia="方正仿宋_GBK" w:cs="Times New Roman"/>
          <w:b w:val="0"/>
          <w:i w:val="0"/>
          <w:caps w:val="0"/>
          <w:color w:val="auto"/>
          <w:spacing w:val="0"/>
          <w:w w:val="100"/>
          <w:sz w:val="32"/>
          <w:szCs w:val="32"/>
        </w:rPr>
        <w:t>村两级公示，每次公示期不少于7天。公示无异议后于202</w:t>
      </w:r>
      <w:r>
        <w:rPr>
          <w:rFonts w:hint="eastAsia" w:cs="Times New Roman"/>
          <w:b w:val="0"/>
          <w:i w:val="0"/>
          <w:caps w:val="0"/>
          <w:color w:val="auto"/>
          <w:spacing w:val="0"/>
          <w:w w:val="100"/>
          <w:sz w:val="32"/>
          <w:szCs w:val="32"/>
          <w:lang w:val="en-US" w:eastAsia="zh-CN"/>
        </w:rPr>
        <w:t>2</w:t>
      </w:r>
      <w:r>
        <w:rPr>
          <w:rFonts w:hint="default" w:ascii="Times New Roman" w:hAnsi="Times New Roman" w:eastAsia="方正仿宋_GBK" w:cs="Times New Roman"/>
          <w:b w:val="0"/>
          <w:i w:val="0"/>
          <w:caps w:val="0"/>
          <w:color w:val="auto"/>
          <w:spacing w:val="0"/>
          <w:w w:val="100"/>
          <w:sz w:val="32"/>
          <w:szCs w:val="32"/>
        </w:rPr>
        <w:t>年7月15日前将大户申报资料报送区农业农村委员会</w:t>
      </w:r>
      <w:r>
        <w:rPr>
          <w:rFonts w:hint="eastAsia" w:cs="Times New Roman"/>
          <w:b w:val="0"/>
          <w:i w:val="0"/>
          <w:caps w:val="0"/>
          <w:color w:val="auto"/>
          <w:spacing w:val="0"/>
          <w:w w:val="100"/>
          <w:sz w:val="32"/>
          <w:szCs w:val="32"/>
          <w:lang w:eastAsia="zh-CN"/>
        </w:rPr>
        <w:t>种子管理站</w:t>
      </w:r>
      <w:r>
        <w:rPr>
          <w:rFonts w:hint="default" w:ascii="Times New Roman" w:hAnsi="Times New Roman" w:eastAsia="方正仿宋_GBK" w:cs="Times New Roman"/>
          <w:b w:val="0"/>
          <w:i w:val="0"/>
          <w:caps w:val="0"/>
          <w:color w:val="auto"/>
          <w:spacing w:val="0"/>
          <w:w w:val="100"/>
          <w:sz w:val="32"/>
          <w:szCs w:val="32"/>
        </w:rPr>
        <w:t>备案。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Times New Roman" w:hAnsi="Times New Roman" w:eastAsia="方正仿宋_GBK" w:cs="Times New Roman"/>
          <w:b w:val="0"/>
          <w:i w:val="0"/>
          <w:caps w:val="0"/>
          <w:color w:val="auto"/>
          <w:spacing w:val="0"/>
          <w:w w:val="100"/>
          <w:sz w:val="32"/>
          <w:szCs w:val="32"/>
        </w:rPr>
      </w:pPr>
      <w:r>
        <w:rPr>
          <w:rFonts w:hint="eastAsia" w:cs="Times New Roman"/>
          <w:b w:val="0"/>
          <w:i w:val="0"/>
          <w:caps w:val="0"/>
          <w:color w:val="auto"/>
          <w:spacing w:val="0"/>
          <w:w w:val="100"/>
          <w:sz w:val="32"/>
          <w:szCs w:val="32"/>
          <w:lang w:val="en-US" w:eastAsia="zh-CN"/>
        </w:rPr>
        <w:t>4.</w:t>
      </w:r>
      <w:r>
        <w:rPr>
          <w:rFonts w:hint="default" w:ascii="Times New Roman" w:hAnsi="Times New Roman" w:eastAsia="方正楷体_GBK" w:cs="Times New Roman"/>
          <w:b w:val="0"/>
          <w:i w:val="0"/>
          <w:caps w:val="0"/>
          <w:color w:val="auto"/>
          <w:spacing w:val="0"/>
          <w:w w:val="100"/>
          <w:sz w:val="32"/>
          <w:szCs w:val="32"/>
        </w:rPr>
        <w:t>复核汇总上报</w:t>
      </w:r>
      <w:r>
        <w:rPr>
          <w:rFonts w:hint="default" w:ascii="Times New Roman" w:hAnsi="Times New Roman" w:eastAsia="方正仿宋_GBK" w:cs="Times New Roman"/>
          <w:b w:val="0"/>
          <w:i w:val="0"/>
          <w:caps w:val="0"/>
          <w:color w:val="auto"/>
          <w:spacing w:val="0"/>
          <w:w w:val="100"/>
          <w:sz w:val="32"/>
          <w:szCs w:val="32"/>
        </w:rPr>
        <w:t>。由区农业农村委员会</w:t>
      </w:r>
      <w:r>
        <w:rPr>
          <w:rFonts w:hint="eastAsia" w:cs="Times New Roman"/>
          <w:b w:val="0"/>
          <w:i w:val="0"/>
          <w:caps w:val="0"/>
          <w:color w:val="auto"/>
          <w:spacing w:val="0"/>
          <w:w w:val="100"/>
          <w:sz w:val="32"/>
          <w:szCs w:val="32"/>
          <w:lang w:eastAsia="zh-CN"/>
        </w:rPr>
        <w:t>种子管理站</w:t>
      </w:r>
      <w:r>
        <w:rPr>
          <w:rFonts w:hint="default" w:ascii="Times New Roman" w:hAnsi="Times New Roman" w:eastAsia="方正仿宋_GBK" w:cs="Times New Roman"/>
          <w:b w:val="0"/>
          <w:i w:val="0"/>
          <w:caps w:val="0"/>
          <w:color w:val="auto"/>
          <w:spacing w:val="0"/>
          <w:w w:val="100"/>
          <w:sz w:val="32"/>
          <w:szCs w:val="32"/>
        </w:rPr>
        <w:t>对上报的大户资料关联性进行复核汇总后进行区级公示，公示期满后于202</w:t>
      </w:r>
      <w:r>
        <w:rPr>
          <w:rFonts w:hint="eastAsia" w:cs="Times New Roman"/>
          <w:b w:val="0"/>
          <w:i w:val="0"/>
          <w:caps w:val="0"/>
          <w:color w:val="auto"/>
          <w:spacing w:val="0"/>
          <w:w w:val="100"/>
          <w:sz w:val="32"/>
          <w:szCs w:val="32"/>
          <w:lang w:val="en-US" w:eastAsia="zh-CN"/>
        </w:rPr>
        <w:t>2</w:t>
      </w:r>
      <w:r>
        <w:rPr>
          <w:rFonts w:hint="default" w:ascii="Times New Roman" w:hAnsi="Times New Roman" w:eastAsia="方正仿宋_GBK" w:cs="Times New Roman"/>
          <w:b w:val="0"/>
          <w:i w:val="0"/>
          <w:caps w:val="0"/>
          <w:color w:val="auto"/>
          <w:spacing w:val="0"/>
          <w:w w:val="100"/>
          <w:sz w:val="32"/>
          <w:szCs w:val="32"/>
        </w:rPr>
        <w:t>年</w:t>
      </w:r>
      <w:r>
        <w:rPr>
          <w:rFonts w:hint="eastAsia" w:cs="Times New Roman"/>
          <w:b w:val="0"/>
          <w:i w:val="0"/>
          <w:caps w:val="0"/>
          <w:color w:val="auto"/>
          <w:spacing w:val="0"/>
          <w:w w:val="100"/>
          <w:sz w:val="32"/>
          <w:szCs w:val="32"/>
          <w:lang w:val="en-US" w:eastAsia="zh-CN"/>
        </w:rPr>
        <w:t>11</w:t>
      </w:r>
      <w:r>
        <w:rPr>
          <w:rFonts w:hint="default" w:ascii="Times New Roman" w:hAnsi="Times New Roman" w:eastAsia="方正仿宋_GBK" w:cs="Times New Roman"/>
          <w:b w:val="0"/>
          <w:i w:val="0"/>
          <w:caps w:val="0"/>
          <w:color w:val="auto"/>
          <w:spacing w:val="0"/>
          <w:w w:val="100"/>
          <w:sz w:val="32"/>
          <w:szCs w:val="32"/>
        </w:rPr>
        <w:t>月</w:t>
      </w:r>
      <w:r>
        <w:rPr>
          <w:rFonts w:hint="eastAsia" w:cs="Times New Roman"/>
          <w:b w:val="0"/>
          <w:i w:val="0"/>
          <w:caps w:val="0"/>
          <w:color w:val="auto"/>
          <w:spacing w:val="0"/>
          <w:w w:val="100"/>
          <w:sz w:val="32"/>
          <w:szCs w:val="32"/>
          <w:lang w:val="en-US" w:eastAsia="zh-CN"/>
        </w:rPr>
        <w:t>30</w:t>
      </w:r>
      <w:r>
        <w:rPr>
          <w:rFonts w:hint="default" w:ascii="Times New Roman" w:hAnsi="Times New Roman" w:eastAsia="方正仿宋_GBK" w:cs="Times New Roman"/>
          <w:b w:val="0"/>
          <w:i w:val="0"/>
          <w:caps w:val="0"/>
          <w:color w:val="auto"/>
          <w:spacing w:val="0"/>
          <w:w w:val="100"/>
          <w:sz w:val="32"/>
          <w:szCs w:val="32"/>
        </w:rPr>
        <w:t>日前将会同区财政局联合上报市农业农村委员会和市财政局。</w:t>
      </w:r>
    </w:p>
    <w:p>
      <w:pPr>
        <w:spacing w:line="600" w:lineRule="exact"/>
        <w:ind w:firstLine="640" w:firstLineChars="200"/>
        <w:rPr>
          <w:rFonts w:ascii="方正黑体_GBK" w:eastAsia="方正黑体_GBK"/>
          <w:sz w:val="32"/>
        </w:rPr>
      </w:pPr>
      <w:r>
        <w:rPr>
          <w:rFonts w:hint="eastAsia" w:ascii="方正黑体_GBK" w:eastAsia="方正黑体_GBK"/>
          <w:sz w:val="32"/>
          <w:lang w:eastAsia="zh-CN"/>
        </w:rPr>
        <w:t>五</w:t>
      </w:r>
      <w:r>
        <w:rPr>
          <w:rFonts w:hint="eastAsia" w:ascii="方正黑体_GBK" w:eastAsia="方正黑体_GBK"/>
          <w:sz w:val="32"/>
        </w:rPr>
        <w:t xml:space="preserve">、耕地地力保护补贴和种粮大户补贴工作要求 </w:t>
      </w:r>
    </w:p>
    <w:p>
      <w:pPr>
        <w:spacing w:line="600" w:lineRule="exact"/>
        <w:ind w:firstLine="640" w:firstLineChars="200"/>
        <w:rPr>
          <w:rFonts w:ascii="方正仿宋_GBK" w:eastAsia="方正仿宋_GBK"/>
          <w:sz w:val="32"/>
        </w:rPr>
      </w:pPr>
      <w:r>
        <w:rPr>
          <w:rFonts w:hint="eastAsia" w:ascii="方正仿宋_GBK" w:eastAsia="方正仿宋_GBK"/>
          <w:sz w:val="32"/>
        </w:rPr>
        <w:t>（一）各</w:t>
      </w:r>
      <w:r>
        <w:rPr>
          <w:rFonts w:hint="eastAsia" w:ascii="方正仿宋_GBK"/>
          <w:sz w:val="32"/>
          <w:lang w:eastAsia="zh-CN"/>
        </w:rPr>
        <w:t>镇</w:t>
      </w:r>
      <w:r>
        <w:rPr>
          <w:rFonts w:hint="eastAsia" w:ascii="方正仿宋_GBK"/>
          <w:sz w:val="32"/>
          <w:lang w:val="en-US" w:eastAsia="zh-CN"/>
        </w:rPr>
        <w:t>(</w:t>
      </w:r>
      <w:r>
        <w:rPr>
          <w:rFonts w:hint="eastAsia" w:ascii="方正仿宋_GBK"/>
          <w:sz w:val="32"/>
          <w:lang w:eastAsia="zh-CN"/>
        </w:rPr>
        <w:t>街</w:t>
      </w:r>
      <w:r>
        <w:rPr>
          <w:rFonts w:hint="eastAsia" w:ascii="方正仿宋_GBK"/>
          <w:sz w:val="32"/>
          <w:lang w:val="en-US" w:eastAsia="zh-CN"/>
        </w:rPr>
        <w:t>)</w:t>
      </w:r>
      <w:r>
        <w:rPr>
          <w:rFonts w:hint="eastAsia" w:ascii="方正仿宋_GBK" w:eastAsia="方正仿宋_GBK"/>
          <w:sz w:val="32"/>
        </w:rPr>
        <w:t>对本区</w:t>
      </w:r>
      <w:r>
        <w:rPr>
          <w:rFonts w:hint="eastAsia" w:ascii="方正仿宋_GBK"/>
          <w:sz w:val="32"/>
          <w:lang w:eastAsia="zh-CN"/>
        </w:rPr>
        <w:t>辖区</w:t>
      </w:r>
      <w:r>
        <w:rPr>
          <w:rFonts w:hint="eastAsia" w:ascii="方正仿宋_GBK" w:eastAsia="方正仿宋_GBK"/>
          <w:sz w:val="32"/>
        </w:rPr>
        <w:t>耕地地力保护补贴和种粮大户补贴政策的落实负总责。农业农村、财政等部门加强配合，相互支持，确保补贴工作平稳推进。</w:t>
      </w:r>
    </w:p>
    <w:p>
      <w:pPr>
        <w:spacing w:line="600" w:lineRule="exact"/>
        <w:ind w:firstLine="640" w:firstLineChars="200"/>
        <w:rPr>
          <w:rFonts w:ascii="方正仿宋_GBK" w:eastAsia="方正仿宋_GBK"/>
          <w:sz w:val="32"/>
        </w:rPr>
      </w:pPr>
      <w:r>
        <w:rPr>
          <w:rFonts w:hint="eastAsia" w:ascii="方正仿宋_GBK" w:eastAsia="方正仿宋_GBK"/>
          <w:sz w:val="32"/>
        </w:rPr>
        <w:t>（二）</w:t>
      </w:r>
      <w:r>
        <w:rPr>
          <w:rFonts w:hint="eastAsia" w:ascii="方正仿宋_GBK"/>
          <w:sz w:val="32"/>
          <w:lang w:eastAsia="zh-CN"/>
        </w:rPr>
        <w:t>各镇</w:t>
      </w:r>
      <w:r>
        <w:rPr>
          <w:rFonts w:hint="eastAsia" w:ascii="方正仿宋_GBK"/>
          <w:sz w:val="32"/>
          <w:lang w:val="en-US" w:eastAsia="zh-CN"/>
        </w:rPr>
        <w:t>(</w:t>
      </w:r>
      <w:r>
        <w:rPr>
          <w:rFonts w:hint="eastAsia" w:ascii="方正仿宋_GBK"/>
          <w:sz w:val="32"/>
          <w:lang w:eastAsia="zh-CN"/>
        </w:rPr>
        <w:t>街</w:t>
      </w:r>
      <w:r>
        <w:rPr>
          <w:rFonts w:hint="eastAsia" w:ascii="方正仿宋_GBK"/>
          <w:sz w:val="32"/>
          <w:lang w:val="en-US" w:eastAsia="zh-CN"/>
        </w:rPr>
        <w:t>)要</w:t>
      </w:r>
      <w:r>
        <w:rPr>
          <w:rFonts w:hint="eastAsia" w:ascii="方正仿宋_GBK" w:eastAsia="方正仿宋_GBK"/>
          <w:sz w:val="32"/>
        </w:rPr>
        <w:t>做好耕地地力保护补贴和种粮大户补贴政策的宣传工作。要</w:t>
      </w:r>
      <w:r>
        <w:rPr>
          <w:rFonts w:hint="eastAsia" w:ascii="方正仿宋_GBK" w:eastAsia="方正仿宋_GBK"/>
          <w:sz w:val="32"/>
          <w:lang w:eastAsia="zh-CN"/>
        </w:rPr>
        <w:t>加大</w:t>
      </w:r>
      <w:r>
        <w:rPr>
          <w:rFonts w:hint="eastAsia" w:ascii="方正仿宋_GBK" w:eastAsia="方正仿宋_GBK"/>
          <w:sz w:val="32"/>
        </w:rPr>
        <w:t>耕地地力保护补贴和种粮大户补贴政策宣传</w:t>
      </w:r>
      <w:r>
        <w:rPr>
          <w:rFonts w:hint="eastAsia" w:ascii="方正仿宋_GBK" w:eastAsia="方正仿宋_GBK"/>
          <w:sz w:val="32"/>
          <w:lang w:eastAsia="zh-CN"/>
        </w:rPr>
        <w:t>力度</w:t>
      </w:r>
      <w:r>
        <w:rPr>
          <w:rFonts w:hint="eastAsia" w:ascii="方正仿宋_GBK" w:eastAsia="方正仿宋_GBK"/>
          <w:sz w:val="32"/>
        </w:rPr>
        <w:t>，</w:t>
      </w:r>
      <w:r>
        <w:rPr>
          <w:rFonts w:hint="eastAsia" w:ascii="方正仿宋_GBK" w:eastAsia="方正仿宋_GBK" w:cs="方正仿宋_GBK"/>
          <w:bCs/>
          <w:color w:val="000000"/>
          <w:sz w:val="32"/>
        </w:rPr>
        <w:t>把</w:t>
      </w:r>
      <w:r>
        <w:rPr>
          <w:rFonts w:ascii="方正仿宋_GBK" w:eastAsia="方正仿宋_GBK" w:cs="方正仿宋_GBK"/>
          <w:bCs/>
          <w:color w:val="000000"/>
          <w:sz w:val="32"/>
        </w:rPr>
        <w:t>“</w:t>
      </w:r>
      <w:r>
        <w:rPr>
          <w:rFonts w:hint="eastAsia" w:ascii="方正仿宋_GBK" w:eastAsia="方正仿宋_GBK" w:cs="方正仿宋_GBK"/>
          <w:bCs/>
          <w:color w:val="000000"/>
          <w:sz w:val="32"/>
        </w:rPr>
        <w:t>耕地撂荒一年</w:t>
      </w:r>
      <w:r>
        <w:rPr>
          <w:rFonts w:hint="eastAsia" w:ascii="方正仿宋_GBK" w:eastAsia="方正仿宋_GBK" w:cs="方正仿宋_GBK"/>
          <w:bCs/>
          <w:color w:val="000000"/>
          <w:sz w:val="32"/>
          <w:lang w:eastAsia="zh-CN"/>
        </w:rPr>
        <w:t>，</w:t>
      </w:r>
      <w:r>
        <w:rPr>
          <w:rFonts w:hint="eastAsia" w:ascii="方正仿宋_GBK" w:eastAsia="方正仿宋_GBK" w:cs="方正仿宋_GBK"/>
          <w:bCs/>
          <w:color w:val="000000"/>
          <w:sz w:val="32"/>
        </w:rPr>
        <w:t>次年不得享受种粮补贴</w:t>
      </w:r>
      <w:r>
        <w:rPr>
          <w:rFonts w:ascii="方正仿宋_GBK" w:eastAsia="方正仿宋_GBK" w:cs="方正仿宋_GBK"/>
          <w:bCs/>
          <w:color w:val="000000"/>
          <w:sz w:val="32"/>
        </w:rPr>
        <w:t>”</w:t>
      </w:r>
      <w:r>
        <w:rPr>
          <w:rFonts w:hint="eastAsia" w:ascii="方正仿宋_GBK" w:eastAsia="方正仿宋_GBK" w:cs="方正仿宋_GBK"/>
          <w:bCs/>
          <w:color w:val="000000"/>
          <w:sz w:val="32"/>
        </w:rPr>
        <w:t>的政策宣传到户，</w:t>
      </w:r>
      <w:r>
        <w:rPr>
          <w:rFonts w:hint="eastAsia" w:ascii="方正仿宋_GBK" w:eastAsia="方正仿宋_GBK"/>
          <w:sz w:val="32"/>
        </w:rPr>
        <w:t>做到补贴范围和补贴依据宣传到户，补贴金额核定到户，补贴申请表填写到户，补贴数额通知到户，补贴资金兑现到户，实现补贴政策家喻户晓，有效调动农民保护耕地地力和种粮的积极性。</w:t>
      </w:r>
    </w:p>
    <w:p>
      <w:pPr>
        <w:spacing w:line="600" w:lineRule="exact"/>
        <w:ind w:firstLine="640" w:firstLineChars="200"/>
        <w:rPr>
          <w:rFonts w:ascii="方正仿宋_GBK" w:eastAsia="方正仿宋_GBK"/>
          <w:sz w:val="32"/>
        </w:rPr>
      </w:pPr>
      <w:r>
        <w:rPr>
          <w:rFonts w:hint="eastAsia" w:ascii="方正仿宋_GBK" w:eastAsia="方正仿宋_GBK" w:cs="方正仿宋_GBK"/>
          <w:bCs/>
          <w:color w:val="000000"/>
          <w:sz w:val="32"/>
        </w:rPr>
        <w:t>（三）</w:t>
      </w:r>
      <w:r>
        <w:rPr>
          <w:rFonts w:hint="eastAsia" w:ascii="方正仿宋_GBK" w:cs="方正仿宋_GBK"/>
          <w:bCs/>
          <w:color w:val="000000"/>
          <w:sz w:val="32"/>
          <w:lang w:eastAsia="zh-CN"/>
        </w:rPr>
        <w:t>镇（街）</w:t>
      </w:r>
      <w:r>
        <w:rPr>
          <w:rFonts w:hint="eastAsia" w:ascii="方正仿宋_GBK" w:eastAsia="方正仿宋_GBK"/>
          <w:sz w:val="32"/>
        </w:rPr>
        <w:t>要认真做好相关基础工作。进一步完善补贴资金的公开公示</w:t>
      </w:r>
      <w:r>
        <w:rPr>
          <w:rFonts w:hint="eastAsia" w:ascii="方正仿宋_GBK"/>
          <w:sz w:val="32"/>
          <w:lang w:eastAsia="zh-CN"/>
        </w:rPr>
        <w:t>及</w:t>
      </w:r>
      <w:r>
        <w:rPr>
          <w:rFonts w:hint="eastAsia" w:ascii="方正仿宋_GBK" w:eastAsia="方正仿宋_GBK"/>
          <w:sz w:val="32"/>
        </w:rPr>
        <w:t>档案管理等</w:t>
      </w:r>
      <w:r>
        <w:rPr>
          <w:rFonts w:hint="eastAsia" w:ascii="方正仿宋_GBK"/>
          <w:sz w:val="32"/>
          <w:lang w:eastAsia="zh-CN"/>
        </w:rPr>
        <w:t>工作。</w:t>
      </w:r>
      <w:r>
        <w:rPr>
          <w:rFonts w:hint="eastAsia" w:ascii="方正仿宋_GBK" w:eastAsia="方正仿宋_GBK"/>
          <w:sz w:val="32"/>
        </w:rPr>
        <w:t>落实各部门审核责任</w:t>
      </w:r>
      <w:r>
        <w:rPr>
          <w:rFonts w:hint="eastAsia" w:ascii="方正仿宋_GBK"/>
          <w:sz w:val="32"/>
          <w:lang w:eastAsia="zh-CN"/>
        </w:rPr>
        <w:t>，</w:t>
      </w:r>
      <w:r>
        <w:rPr>
          <w:rFonts w:hint="eastAsia" w:ascii="方正仿宋_GBK" w:eastAsia="方正仿宋_GBK"/>
          <w:sz w:val="32"/>
        </w:rPr>
        <w:t>认真做好一般农户</w:t>
      </w:r>
      <w:r>
        <w:rPr>
          <w:rFonts w:hint="eastAsia" w:ascii="方正仿宋_GBK"/>
          <w:sz w:val="32"/>
          <w:lang w:eastAsia="zh-CN"/>
        </w:rPr>
        <w:t>实施耕地地力保护</w:t>
      </w:r>
      <w:r>
        <w:rPr>
          <w:rFonts w:hint="eastAsia" w:ascii="方正仿宋_GBK" w:eastAsia="方正仿宋_GBK"/>
          <w:sz w:val="32"/>
        </w:rPr>
        <w:t>面积和2022年种粮大户实际种粮面积的核实工作</w:t>
      </w:r>
      <w:r>
        <w:rPr>
          <w:rFonts w:hint="eastAsia" w:ascii="方正仿宋_GBK"/>
          <w:sz w:val="32"/>
          <w:lang w:eastAsia="zh-CN"/>
        </w:rPr>
        <w:t>，做好</w:t>
      </w:r>
      <w:r>
        <w:rPr>
          <w:rFonts w:hint="eastAsia" w:ascii="方正仿宋_GBK" w:eastAsia="方正仿宋_GBK"/>
          <w:sz w:val="32"/>
        </w:rPr>
        <w:t>种粮大户</w:t>
      </w:r>
      <w:r>
        <w:rPr>
          <w:rFonts w:hint="eastAsia" w:ascii="方正仿宋_GBK"/>
          <w:sz w:val="32"/>
          <w:lang w:eastAsia="zh-CN"/>
        </w:rPr>
        <w:t>分户</w:t>
      </w:r>
      <w:r>
        <w:rPr>
          <w:rFonts w:hint="eastAsia" w:ascii="方正仿宋_GBK" w:eastAsia="方正仿宋_GBK"/>
          <w:sz w:val="32"/>
        </w:rPr>
        <w:t>档案</w:t>
      </w:r>
      <w:r>
        <w:rPr>
          <w:rFonts w:hint="eastAsia" w:ascii="方正仿宋_GBK"/>
          <w:sz w:val="32"/>
          <w:lang w:eastAsia="zh-CN"/>
        </w:rPr>
        <w:t>，其资料</w:t>
      </w:r>
      <w:r>
        <w:rPr>
          <w:rFonts w:hint="eastAsia" w:ascii="方正仿宋_GBK" w:eastAsia="方正仿宋_GBK"/>
          <w:sz w:val="32"/>
        </w:rPr>
        <w:t>包括种粮大户申报资料、公示资料、审核资料及大户清册等。</w:t>
      </w:r>
    </w:p>
    <w:p>
      <w:pPr>
        <w:ind w:firstLine="640" w:firstLineChars="200"/>
        <w:rPr>
          <w:color w:val="auto"/>
          <w:szCs w:val="32"/>
        </w:rPr>
      </w:pPr>
      <w:r>
        <w:rPr>
          <w:rFonts w:hint="eastAsia" w:ascii="方正仿宋_GBK" w:eastAsia="方正仿宋_GBK"/>
          <w:sz w:val="32"/>
        </w:rPr>
        <w:t>（四）</w:t>
      </w:r>
      <w:r>
        <w:rPr>
          <w:rFonts w:hint="eastAsia" w:ascii="方正楷体_GBK" w:hAnsi="方正楷体_GBK" w:eastAsia="方正楷体_GBK" w:cs="方正楷体_GBK"/>
          <w:color w:val="auto"/>
          <w:szCs w:val="32"/>
        </w:rPr>
        <w:t>严格落实监督检查机制。</w:t>
      </w:r>
      <w:r>
        <w:rPr>
          <w:color w:val="auto"/>
          <w:szCs w:val="32"/>
        </w:rPr>
        <w:t>各镇（街）要根据补贴工作进展情况，组织检查组深入村社进行监督检查，区农</w:t>
      </w:r>
      <w:r>
        <w:rPr>
          <w:rFonts w:hint="eastAsia"/>
          <w:color w:val="auto"/>
          <w:szCs w:val="32"/>
        </w:rPr>
        <w:t>业农村</w:t>
      </w:r>
      <w:r>
        <w:rPr>
          <w:color w:val="auto"/>
          <w:szCs w:val="32"/>
        </w:rPr>
        <w:t>委、区财政局将适时开展重点抽查，发现问题及时纠正处理，坚决杜绝虚报冒领、截留挪用补贴资金等违规情况的发生。</w:t>
      </w:r>
    </w:p>
    <w:p>
      <w:pPr>
        <w:spacing w:line="600" w:lineRule="exact"/>
        <w:ind w:firstLine="640" w:firstLineChars="200"/>
        <w:rPr>
          <w:rFonts w:ascii="方正仿宋_GBK" w:eastAsia="方正仿宋_GBK"/>
          <w:sz w:val="32"/>
        </w:rPr>
      </w:pPr>
      <w:r>
        <w:rPr>
          <w:rFonts w:hint="eastAsia" w:ascii="方正仿宋_GBK" w:eastAsia="方正仿宋_GBK"/>
          <w:sz w:val="32"/>
        </w:rPr>
        <w:t>（五）严格执行补贴信访办理制度。要按照分级负责，归口管理的原则，认真做好农民群众举报个案的调查处理工作，落实信访工作责任制，把农民反映的实际问题解决在基层。对于信访案件要在规定时间内办结，让群众理解认可，信访案件处理情况将作为绩效评价的重要考核指标。</w:t>
      </w:r>
    </w:p>
    <w:p>
      <w:pPr>
        <w:spacing w:line="600" w:lineRule="exact"/>
        <w:ind w:firstLine="640" w:firstLineChars="200"/>
        <w:rPr>
          <w:rFonts w:ascii="方正仿宋_GBK" w:eastAsia="方正仿宋_GBK"/>
          <w:sz w:val="32"/>
        </w:rPr>
      </w:pPr>
      <w:r>
        <w:rPr>
          <w:rFonts w:hint="eastAsia" w:ascii="方正仿宋_GBK" w:eastAsia="方正仿宋_GBK"/>
          <w:sz w:val="32"/>
        </w:rPr>
        <w:t>（六）做好绩效评估工作</w:t>
      </w:r>
      <w:r>
        <w:rPr>
          <w:rFonts w:hint="eastAsia" w:ascii="方正楷体_GBK" w:hAnsi="方正楷体_GBK" w:eastAsia="方正楷体_GBK" w:cs="方正楷体_GBK"/>
          <w:color w:val="auto"/>
          <w:szCs w:val="32"/>
        </w:rPr>
        <w:t>。</w:t>
      </w:r>
      <w:r>
        <w:rPr>
          <w:color w:val="auto"/>
          <w:szCs w:val="32"/>
        </w:rPr>
        <w:t>各镇（街）</w:t>
      </w:r>
      <w:r>
        <w:rPr>
          <w:rFonts w:hint="eastAsia" w:ascii="方正仿宋_GBK" w:eastAsia="方正仿宋_GBK"/>
          <w:sz w:val="32"/>
        </w:rPr>
        <w:t>组织开展项目绩效评价工作，将政策目标实现情况、任务清单完成情况、资金使用管理情况等纳入日常工作，建档归档。于</w:t>
      </w:r>
      <w:r>
        <w:rPr>
          <w:rFonts w:hint="eastAsia" w:ascii="方正仿宋_GBK" w:eastAsia="方正仿宋_GBK"/>
          <w:color w:val="auto"/>
          <w:sz w:val="32"/>
        </w:rPr>
        <w:t>1</w:t>
      </w:r>
      <w:r>
        <w:rPr>
          <w:rFonts w:hint="eastAsia" w:ascii="方正仿宋_GBK"/>
          <w:color w:val="auto"/>
          <w:sz w:val="32"/>
          <w:lang w:val="en-US" w:eastAsia="zh-CN"/>
        </w:rPr>
        <w:t>1</w:t>
      </w:r>
      <w:r>
        <w:rPr>
          <w:rFonts w:hint="eastAsia" w:ascii="方正仿宋_GBK" w:eastAsia="方正仿宋_GBK"/>
          <w:color w:val="auto"/>
          <w:sz w:val="32"/>
        </w:rPr>
        <w:t>月10日</w:t>
      </w:r>
      <w:r>
        <w:rPr>
          <w:rFonts w:hint="eastAsia" w:ascii="方正仿宋_GBK" w:eastAsia="方正仿宋_GBK"/>
          <w:sz w:val="32"/>
        </w:rPr>
        <w:t>前将绩效评价表（附件</w:t>
      </w:r>
      <w:r>
        <w:rPr>
          <w:rFonts w:hint="eastAsia" w:ascii="方正仿宋_GBK"/>
          <w:sz w:val="32"/>
          <w:lang w:val="en-US" w:eastAsia="zh-CN"/>
        </w:rPr>
        <w:t>5</w:t>
      </w:r>
      <w:r>
        <w:rPr>
          <w:rFonts w:hint="eastAsia" w:ascii="方正仿宋_GBK" w:eastAsia="方正仿宋_GBK"/>
          <w:sz w:val="32"/>
        </w:rPr>
        <w:t>），上报</w:t>
      </w:r>
      <w:r>
        <w:rPr>
          <w:rFonts w:hint="eastAsia" w:ascii="方正仿宋_GBK"/>
          <w:sz w:val="32"/>
          <w:lang w:eastAsia="zh-CN"/>
        </w:rPr>
        <w:t>区</w:t>
      </w:r>
      <w:r>
        <w:rPr>
          <w:rFonts w:hint="eastAsia" w:ascii="方正仿宋_GBK" w:eastAsia="方正仿宋_GBK"/>
          <w:sz w:val="32"/>
        </w:rPr>
        <w:t>农业农村委和</w:t>
      </w:r>
      <w:r>
        <w:rPr>
          <w:rFonts w:hint="eastAsia" w:ascii="方正仿宋_GBK"/>
          <w:sz w:val="32"/>
          <w:lang w:eastAsia="zh-CN"/>
        </w:rPr>
        <w:t>区</w:t>
      </w:r>
      <w:r>
        <w:rPr>
          <w:rFonts w:hint="eastAsia" w:ascii="方正仿宋_GBK" w:eastAsia="方正仿宋_GBK"/>
          <w:sz w:val="32"/>
        </w:rPr>
        <w:t>财政局。</w:t>
      </w:r>
    </w:p>
    <w:p>
      <w:pPr>
        <w:spacing w:line="600" w:lineRule="exact"/>
        <w:ind w:firstLine="640" w:firstLineChars="200"/>
        <w:rPr>
          <w:rFonts w:ascii="方正仿宋_GBK" w:eastAsia="方正仿宋_GBK"/>
          <w:sz w:val="32"/>
        </w:rPr>
      </w:pPr>
      <w:r>
        <w:rPr>
          <w:rFonts w:hint="eastAsia" w:ascii="方正仿宋_GBK"/>
          <w:sz w:val="32"/>
          <w:lang w:eastAsia="zh-CN"/>
        </w:rPr>
        <w:t>区</w:t>
      </w:r>
      <w:r>
        <w:rPr>
          <w:rFonts w:hint="eastAsia" w:ascii="方正仿宋_GBK" w:eastAsia="方正仿宋_GBK"/>
          <w:sz w:val="32"/>
        </w:rPr>
        <w:t>农业农村委</w:t>
      </w:r>
      <w:r>
        <w:rPr>
          <w:rFonts w:hint="eastAsia" w:ascii="方正仿宋_GBK"/>
          <w:sz w:val="32"/>
          <w:lang w:eastAsia="zh-CN"/>
        </w:rPr>
        <w:t>种子管理站</w:t>
      </w:r>
      <w:r>
        <w:rPr>
          <w:rFonts w:hint="eastAsia" w:ascii="方正仿宋_GBK" w:eastAsia="方正仿宋_GBK"/>
          <w:sz w:val="32"/>
        </w:rPr>
        <w:t>联系人：</w:t>
      </w:r>
      <w:r>
        <w:rPr>
          <w:rFonts w:hint="eastAsia" w:ascii="方正仿宋_GBK"/>
          <w:sz w:val="32"/>
          <w:lang w:eastAsia="zh-CN"/>
        </w:rPr>
        <w:t>邓刚</w:t>
      </w:r>
      <w:r>
        <w:rPr>
          <w:rFonts w:hint="eastAsia" w:ascii="方正仿宋_GBK" w:eastAsia="方正仿宋_GBK"/>
          <w:sz w:val="32"/>
        </w:rPr>
        <w:t>，电话：</w:t>
      </w:r>
      <w:r>
        <w:rPr>
          <w:rFonts w:hint="eastAsia" w:ascii="方正仿宋_GBK"/>
          <w:sz w:val="32"/>
          <w:lang w:val="en-US" w:eastAsia="zh-CN"/>
        </w:rPr>
        <w:t>023-86990667</w:t>
      </w:r>
      <w:r>
        <w:rPr>
          <w:rFonts w:hint="eastAsia" w:ascii="方正仿宋_GBK" w:eastAsia="方正仿宋_GBK"/>
          <w:sz w:val="32"/>
        </w:rPr>
        <w:t>，邮箱：</w:t>
      </w:r>
      <w:r>
        <w:rPr>
          <w:rFonts w:hint="eastAsia" w:ascii="方正仿宋_GBK"/>
          <w:sz w:val="32"/>
          <w:lang w:val="en-US" w:eastAsia="zh-CN"/>
        </w:rPr>
        <w:t>545482986@qq.com</w:t>
      </w:r>
      <w:r>
        <w:rPr>
          <w:rFonts w:hint="eastAsia" w:ascii="方正仿宋_GBK" w:eastAsia="方正仿宋_GBK"/>
          <w:color w:val="000000"/>
          <w:sz w:val="32"/>
        </w:rPr>
        <w:t>。</w:t>
      </w:r>
    </w:p>
    <w:p>
      <w:pPr>
        <w:spacing w:line="600" w:lineRule="exact"/>
        <w:ind w:firstLine="640" w:firstLineChars="200"/>
        <w:rPr>
          <w:rFonts w:hint="eastAsia" w:ascii="方正仿宋_GBK" w:eastAsia="方正仿宋_GBK"/>
          <w:sz w:val="32"/>
        </w:rPr>
      </w:pPr>
      <w:r>
        <w:rPr>
          <w:rFonts w:hint="eastAsia" w:ascii="方正仿宋_GBK"/>
          <w:sz w:val="32"/>
          <w:lang w:eastAsia="zh-CN"/>
        </w:rPr>
        <w:t>区</w:t>
      </w:r>
      <w:r>
        <w:rPr>
          <w:rFonts w:hint="eastAsia" w:ascii="方正仿宋_GBK" w:eastAsia="方正仿宋_GBK"/>
          <w:sz w:val="32"/>
        </w:rPr>
        <w:t>财政局农业</w:t>
      </w:r>
      <w:r>
        <w:rPr>
          <w:rFonts w:hint="eastAsia" w:ascii="方正仿宋_GBK"/>
          <w:sz w:val="32"/>
          <w:lang w:eastAsia="zh-CN"/>
        </w:rPr>
        <w:t>科</w:t>
      </w:r>
      <w:r>
        <w:rPr>
          <w:rFonts w:hint="eastAsia" w:ascii="方正仿宋_GBK" w:eastAsia="方正仿宋_GBK"/>
          <w:sz w:val="32"/>
        </w:rPr>
        <w:t>联系人：</w:t>
      </w:r>
      <w:r>
        <w:rPr>
          <w:rFonts w:hint="eastAsia" w:ascii="方正仿宋_GBK"/>
          <w:sz w:val="32"/>
          <w:lang w:eastAsia="zh-CN"/>
        </w:rPr>
        <w:t>赵章一</w:t>
      </w:r>
      <w:r>
        <w:rPr>
          <w:rFonts w:hint="eastAsia" w:ascii="方正仿宋_GBK" w:eastAsia="方正仿宋_GBK"/>
          <w:sz w:val="32"/>
        </w:rPr>
        <w:t>，电话：</w:t>
      </w:r>
      <w:r>
        <w:rPr>
          <w:rFonts w:hint="eastAsia" w:ascii="方正仿宋_GBK"/>
          <w:sz w:val="32"/>
          <w:lang w:val="en-US" w:eastAsia="zh-CN"/>
        </w:rPr>
        <w:t>023-66224668</w:t>
      </w:r>
      <w:r>
        <w:rPr>
          <w:rFonts w:hint="eastAsia" w:ascii="方正仿宋_GBK" w:eastAsia="方正仿宋_GBK"/>
          <w:sz w:val="32"/>
        </w:rPr>
        <w:t>。</w:t>
      </w:r>
    </w:p>
    <w:p>
      <w:pPr>
        <w:spacing w:line="600" w:lineRule="exact"/>
        <w:ind w:firstLine="640" w:firstLineChars="200"/>
        <w:rPr>
          <w:rFonts w:hint="eastAsia" w:ascii="方正仿宋_GBK" w:eastAsia="方正仿宋_GBK"/>
          <w:sz w:val="32"/>
        </w:rPr>
      </w:pPr>
    </w:p>
    <w:p>
      <w:pPr>
        <w:ind w:firstLine="640" w:firstLineChars="200"/>
        <w:rPr>
          <w:color w:val="auto"/>
          <w:szCs w:val="32"/>
        </w:rPr>
      </w:pPr>
      <w:r>
        <w:rPr>
          <w:rFonts w:hint="eastAsia" w:ascii="方正仿宋_GBK" w:eastAsia="方正仿宋_GBK"/>
          <w:sz w:val="32"/>
        </w:rPr>
        <w:t>附件：</w:t>
      </w:r>
      <w:r>
        <w:rPr>
          <w:color w:val="auto"/>
          <w:szCs w:val="32"/>
        </w:rPr>
        <w:t>1.</w:t>
      </w:r>
      <w:r>
        <w:rPr>
          <w:rFonts w:hint="eastAsia"/>
          <w:color w:val="auto"/>
          <w:szCs w:val="32"/>
        </w:rPr>
        <w:t xml:space="preserve"> 202</w:t>
      </w:r>
      <w:r>
        <w:rPr>
          <w:rFonts w:hint="eastAsia"/>
          <w:color w:val="auto"/>
          <w:szCs w:val="32"/>
          <w:lang w:val="en-US" w:eastAsia="zh-CN"/>
        </w:rPr>
        <w:t>2</w:t>
      </w:r>
      <w:r>
        <w:rPr>
          <w:rFonts w:hint="eastAsia"/>
          <w:color w:val="auto"/>
          <w:szCs w:val="32"/>
        </w:rPr>
        <w:t xml:space="preserve">年重庆市巴南区耕地地力保护一般农户 </w:t>
      </w:r>
    </w:p>
    <w:p>
      <w:pPr>
        <w:ind w:firstLine="640" w:firstLineChars="200"/>
        <w:rPr>
          <w:color w:val="auto"/>
          <w:szCs w:val="32"/>
        </w:rPr>
      </w:pPr>
      <w:r>
        <w:rPr>
          <w:rFonts w:hint="eastAsia"/>
          <w:color w:val="auto"/>
          <w:szCs w:val="32"/>
        </w:rPr>
        <w:t xml:space="preserve">        耕地补贴面积分户申报表</w:t>
      </w:r>
    </w:p>
    <w:p>
      <w:pPr>
        <w:ind w:firstLine="640" w:firstLineChars="200"/>
        <w:rPr>
          <w:color w:val="auto"/>
          <w:szCs w:val="32"/>
        </w:rPr>
      </w:pPr>
      <w:r>
        <w:rPr>
          <w:rFonts w:hint="eastAsia"/>
          <w:color w:val="auto"/>
          <w:szCs w:val="32"/>
        </w:rPr>
        <w:t xml:space="preserve">      </w:t>
      </w:r>
      <w:r>
        <w:rPr>
          <w:color w:val="auto"/>
          <w:szCs w:val="32"/>
        </w:rPr>
        <w:t>2.</w:t>
      </w:r>
      <w:r>
        <w:rPr>
          <w:rFonts w:hint="eastAsia"/>
          <w:color w:val="auto"/>
          <w:szCs w:val="32"/>
        </w:rPr>
        <w:t xml:space="preserve"> 202</w:t>
      </w:r>
      <w:r>
        <w:rPr>
          <w:rFonts w:hint="eastAsia"/>
          <w:color w:val="auto"/>
          <w:szCs w:val="32"/>
          <w:lang w:val="en-US" w:eastAsia="zh-CN"/>
        </w:rPr>
        <w:t>2</w:t>
      </w:r>
      <w:r>
        <w:rPr>
          <w:rFonts w:hint="eastAsia"/>
          <w:color w:val="auto"/>
          <w:szCs w:val="32"/>
        </w:rPr>
        <w:t>年重庆市巴南区耕地地力保护补贴面积</w:t>
      </w:r>
    </w:p>
    <w:p>
      <w:pPr>
        <w:ind w:firstLine="640" w:firstLineChars="200"/>
        <w:rPr>
          <w:color w:val="auto"/>
          <w:szCs w:val="32"/>
        </w:rPr>
      </w:pPr>
      <w:r>
        <w:rPr>
          <w:rFonts w:hint="eastAsia"/>
          <w:color w:val="auto"/>
          <w:szCs w:val="32"/>
        </w:rPr>
        <w:t xml:space="preserve">        汇总表</w:t>
      </w:r>
    </w:p>
    <w:p>
      <w:pPr>
        <w:spacing w:line="600" w:lineRule="exact"/>
        <w:ind w:firstLine="1600" w:firstLineChars="500"/>
        <w:rPr>
          <w:rFonts w:hint="default" w:ascii="Times New Roman" w:hAnsi="Times New Roman" w:eastAsia="方正仿宋_GBK" w:cs="Times New Roman"/>
          <w:sz w:val="32"/>
        </w:rPr>
      </w:pPr>
      <w:r>
        <w:rPr>
          <w:rFonts w:hint="default" w:ascii="Times New Roman" w:hAnsi="Times New Roman" w:cs="Times New Roman"/>
          <w:sz w:val="32"/>
          <w:lang w:val="en-US" w:eastAsia="zh-CN"/>
        </w:rPr>
        <w:t>3</w:t>
      </w:r>
      <w:r>
        <w:rPr>
          <w:rFonts w:hint="default" w:ascii="Times New Roman" w:hAnsi="Times New Roman" w:eastAsia="方正仿宋_GBK" w:cs="Times New Roman"/>
          <w:sz w:val="32"/>
        </w:rPr>
        <w:t>.重庆市</w:t>
      </w:r>
      <w:r>
        <w:rPr>
          <w:rFonts w:hint="default" w:ascii="Times New Roman" w:hAnsi="Times New Roman" w:cs="Times New Roman"/>
          <w:color w:val="auto"/>
          <w:szCs w:val="32"/>
        </w:rPr>
        <w:t>巴南区</w:t>
      </w:r>
      <w:r>
        <w:rPr>
          <w:rFonts w:hint="default" w:ascii="Times New Roman" w:hAnsi="Times New Roman" w:eastAsia="方正仿宋_GBK" w:cs="Times New Roman"/>
          <w:sz w:val="32"/>
        </w:rPr>
        <w:t>种粮大户补贴申报表</w:t>
      </w:r>
    </w:p>
    <w:p>
      <w:pPr>
        <w:spacing w:line="600" w:lineRule="exact"/>
        <w:ind w:firstLine="1600" w:firstLineChars="500"/>
        <w:rPr>
          <w:rFonts w:hint="default" w:ascii="Times New Roman" w:hAnsi="Times New Roman" w:eastAsia="方正仿宋_GBK" w:cs="Times New Roman"/>
          <w:sz w:val="32"/>
        </w:rPr>
      </w:pPr>
      <w:r>
        <w:rPr>
          <w:rFonts w:hint="default" w:ascii="Times New Roman" w:hAnsi="Times New Roman" w:cs="Times New Roman"/>
          <w:sz w:val="32"/>
          <w:lang w:val="en-US" w:eastAsia="zh-CN"/>
        </w:rPr>
        <w:t>4</w:t>
      </w:r>
      <w:r>
        <w:rPr>
          <w:rFonts w:hint="default" w:ascii="Times New Roman" w:hAnsi="Times New Roman" w:eastAsia="方正仿宋_GBK" w:cs="Times New Roman"/>
          <w:sz w:val="32"/>
        </w:rPr>
        <w:t>.重庆市</w:t>
      </w:r>
      <w:r>
        <w:rPr>
          <w:rFonts w:hint="default" w:ascii="Times New Roman" w:hAnsi="Times New Roman" w:cs="Times New Roman"/>
          <w:color w:val="auto"/>
          <w:szCs w:val="32"/>
        </w:rPr>
        <w:t>巴南区</w:t>
      </w:r>
      <w:r>
        <w:rPr>
          <w:rFonts w:hint="default" w:ascii="Times New Roman" w:hAnsi="Times New Roman" w:eastAsia="方正仿宋_GBK" w:cs="Times New Roman"/>
          <w:sz w:val="32"/>
        </w:rPr>
        <w:t>种粮大户补贴分户乡镇统计表</w:t>
      </w:r>
    </w:p>
    <w:p>
      <w:pPr>
        <w:spacing w:line="600" w:lineRule="exact"/>
        <w:ind w:left="2253" w:leftChars="304" w:hanging="1280" w:hangingChars="400"/>
        <w:rPr>
          <w:rFonts w:hint="default" w:ascii="Times New Roman" w:hAnsi="Times New Roman" w:eastAsia="方正仿宋_GBK" w:cs="Times New Roman"/>
          <w:w w:val="98"/>
          <w:sz w:val="32"/>
        </w:rPr>
      </w:pPr>
      <w:r>
        <w:rPr>
          <w:rFonts w:hint="default" w:ascii="Times New Roman" w:hAnsi="Times New Roman" w:eastAsia="方正仿宋_GBK" w:cs="Times New Roman"/>
          <w:sz w:val="32"/>
        </w:rPr>
        <w:t xml:space="preserve"> </w:t>
      </w:r>
      <w:r>
        <w:rPr>
          <w:rFonts w:hint="default" w:ascii="Times New Roman" w:hAnsi="Times New Roman" w:eastAsia="方正仿宋_GBK" w:cs="Times New Roman"/>
          <w:sz w:val="32"/>
          <w:lang w:val="en-US" w:eastAsia="zh-CN"/>
        </w:rPr>
        <w:t xml:space="preserve">   </w:t>
      </w:r>
      <w:r>
        <w:rPr>
          <w:rFonts w:hint="default" w:ascii="Times New Roman" w:hAnsi="Times New Roman" w:cs="Times New Roman"/>
          <w:sz w:val="32"/>
          <w:lang w:val="en-US" w:eastAsia="zh-CN"/>
        </w:rPr>
        <w:t>5</w:t>
      </w:r>
      <w:r>
        <w:rPr>
          <w:rFonts w:hint="default" w:ascii="Times New Roman" w:hAnsi="Times New Roman" w:eastAsia="方正仿宋_GBK" w:cs="Times New Roman"/>
          <w:sz w:val="32"/>
        </w:rPr>
        <w:t>.</w:t>
      </w:r>
      <w:r>
        <w:rPr>
          <w:rFonts w:hint="default" w:ascii="Times New Roman" w:hAnsi="Times New Roman" w:eastAsia="方正仿宋_GBK" w:cs="Times New Roman"/>
          <w:w w:val="98"/>
          <w:sz w:val="32"/>
          <w:lang w:eastAsia="zh-CN"/>
        </w:rPr>
        <w:t>重庆市</w:t>
      </w:r>
      <w:r>
        <w:rPr>
          <w:rFonts w:hint="default" w:ascii="Times New Roman" w:hAnsi="Times New Roman" w:eastAsia="方正仿宋_GBK" w:cs="Times New Roman"/>
          <w:w w:val="98"/>
          <w:sz w:val="32"/>
        </w:rPr>
        <w:t>专项转移支付区域绩效目标表</w:t>
      </w:r>
    </w:p>
    <w:p>
      <w:pPr>
        <w:spacing w:line="600" w:lineRule="exact"/>
        <w:ind w:left="2208" w:leftChars="190" w:hanging="1600" w:hangingChars="500"/>
        <w:rPr>
          <w:rFonts w:hint="eastAsia" w:ascii="方正仿宋_GBK" w:eastAsia="方正仿宋_GBK"/>
          <w:w w:val="98"/>
          <w:sz w:val="32"/>
        </w:rPr>
        <w:sectPr>
          <w:headerReference r:id="rId3" w:type="default"/>
          <w:footerReference r:id="rId4" w:type="default"/>
          <w:pgSz w:w="11849" w:h="16781"/>
          <w:pgMar w:top="1440" w:right="1800" w:bottom="1440" w:left="1800" w:header="851" w:footer="1587" w:gutter="0"/>
          <w:pgNumType w:fmt="numberInDash"/>
          <w:cols w:space="0" w:num="1"/>
          <w:rtlGutter w:val="0"/>
          <w:docGrid w:linePitch="312" w:charSpace="0"/>
        </w:sectPr>
      </w:pPr>
      <w:r>
        <w:rPr>
          <w:rFonts w:hint="eastAsia" w:ascii="方正仿宋_GBK" w:eastAsia="方正仿宋_GBK"/>
          <w:sz w:val="32"/>
        </w:rPr>
        <w:t xml:space="preserve"> </w:t>
      </w:r>
      <w:r>
        <w:rPr>
          <w:rFonts w:hint="eastAsia" w:ascii="方正仿宋_GBK" w:eastAsia="方正仿宋_GBK"/>
          <w:sz w:val="32"/>
          <w:lang w:val="en-US" w:eastAsia="zh-CN"/>
        </w:rPr>
        <w:t xml:space="preserve">     </w:t>
      </w:r>
    </w:p>
    <w:p>
      <w:pPr>
        <w:pStyle w:val="4"/>
        <w:spacing w:line="600" w:lineRule="exact"/>
        <w:ind w:firstLine="0" w:firstLineChars="0"/>
        <w:jc w:val="left"/>
        <w:rPr>
          <w:rFonts w:ascii="方正黑体_GBK" w:hAnsi="方正黑体_GBK" w:eastAsia="方正黑体_GBK" w:cs="方正黑体_GBK"/>
          <w:color w:val="auto"/>
        </w:rPr>
      </w:pPr>
      <w:r>
        <w:rPr>
          <w:rFonts w:hint="eastAsia" w:ascii="方正黑体_GBK" w:hAnsi="方正黑体_GBK" w:eastAsia="方正黑体_GBK" w:cs="方正黑体_GBK"/>
          <w:color w:val="auto"/>
        </w:rPr>
        <w:t>附件1</w:t>
      </w:r>
    </w:p>
    <w:p>
      <w:pPr>
        <w:pStyle w:val="8"/>
        <w:spacing w:before="0" w:beforeAutospacing="0" w:after="0" w:afterAutospacing="0" w:line="560" w:lineRule="exact"/>
        <w:jc w:val="center"/>
        <w:rPr>
          <w:rFonts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pacing w:val="-20"/>
          <w:sz w:val="44"/>
          <w:szCs w:val="44"/>
        </w:rPr>
        <w:t>202</w:t>
      </w:r>
      <w:r>
        <w:rPr>
          <w:rFonts w:hint="eastAsia" w:ascii="方正小标宋_GBK" w:hAnsi="方正小标宋_GBK" w:eastAsia="方正小标宋_GBK" w:cs="方正小标宋_GBK"/>
          <w:bCs/>
          <w:color w:val="auto"/>
          <w:spacing w:val="-20"/>
          <w:sz w:val="44"/>
          <w:szCs w:val="44"/>
          <w:lang w:val="en-US" w:eastAsia="zh-CN"/>
        </w:rPr>
        <w:t>2</w:t>
      </w:r>
      <w:r>
        <w:rPr>
          <w:rFonts w:hint="eastAsia" w:ascii="方正小标宋_GBK" w:hAnsi="方正小标宋_GBK" w:eastAsia="方正小标宋_GBK" w:cs="方正小标宋_GBK"/>
          <w:bCs/>
          <w:color w:val="auto"/>
          <w:spacing w:val="-20"/>
          <w:sz w:val="44"/>
          <w:szCs w:val="44"/>
        </w:rPr>
        <w:t>年重庆市巴南区</w:t>
      </w:r>
      <w:r>
        <w:rPr>
          <w:rFonts w:hint="eastAsia" w:ascii="方正小标宋_GBK" w:hAnsi="方正仿宋_GBK" w:eastAsia="方正小标宋_GBK" w:cs="方正仿宋_GBK"/>
          <w:color w:val="auto"/>
          <w:sz w:val="44"/>
          <w:szCs w:val="44"/>
        </w:rPr>
        <w:t>耕地地力</w:t>
      </w:r>
      <w:r>
        <w:rPr>
          <w:rFonts w:hint="eastAsia" w:ascii="方正小标宋_GBK" w:hAnsi="方正小标宋_GBK" w:eastAsia="方正小标宋_GBK" w:cs="方正小标宋_GBK"/>
          <w:bCs/>
          <w:color w:val="auto"/>
          <w:sz w:val="44"/>
          <w:szCs w:val="44"/>
        </w:rPr>
        <w:t>保护一般农户耕地补贴</w:t>
      </w:r>
      <w:r>
        <w:rPr>
          <w:rFonts w:hint="eastAsia" w:ascii="方正小标宋_GBK" w:hAnsi="方正小标宋_GBK" w:eastAsia="方正小标宋_GBK" w:cs="方正小标宋_GBK"/>
          <w:bCs/>
          <w:color w:val="auto"/>
          <w:spacing w:val="-20"/>
          <w:sz w:val="44"/>
          <w:szCs w:val="44"/>
        </w:rPr>
        <w:t>面积分户申报表</w:t>
      </w:r>
    </w:p>
    <w:p>
      <w:pPr>
        <w:spacing w:line="560" w:lineRule="exact"/>
        <w:ind w:firstLine="2048" w:firstLineChars="850"/>
        <w:rPr>
          <w:rFonts w:ascii="方正仿宋_GBK"/>
          <w:b/>
          <w:color w:val="auto"/>
          <w:szCs w:val="32"/>
        </w:rPr>
      </w:pPr>
      <w:r>
        <w:rPr>
          <w:rFonts w:hint="eastAsia" w:ascii="方正仿宋_GBK" w:hAnsi="宋体" w:cs="宋体"/>
          <w:b/>
          <w:color w:val="auto"/>
          <w:kern w:val="0"/>
          <w:sz w:val="24"/>
        </w:rPr>
        <w:t>填报单位（盖章）：                     填报时间：   年    月    日          单位：亩</w:t>
      </w:r>
    </w:p>
    <w:tbl>
      <w:tblPr>
        <w:tblStyle w:val="11"/>
        <w:tblW w:w="130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106"/>
        <w:gridCol w:w="1353"/>
        <w:gridCol w:w="1896"/>
        <w:gridCol w:w="1333"/>
        <w:gridCol w:w="1511"/>
        <w:gridCol w:w="1310"/>
        <w:gridCol w:w="1218"/>
        <w:gridCol w:w="1422"/>
        <w:gridCol w:w="990"/>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859" w:type="dxa"/>
            <w:vAlign w:val="center"/>
          </w:tcPr>
          <w:p>
            <w:pPr>
              <w:spacing w:line="560" w:lineRule="exact"/>
              <w:rPr>
                <w:rFonts w:ascii="方正仿宋_GBK" w:hAnsi="宋体"/>
                <w:b/>
                <w:color w:val="auto"/>
                <w:sz w:val="24"/>
                <w:szCs w:val="24"/>
              </w:rPr>
            </w:pPr>
            <w:r>
              <w:rPr>
                <w:rFonts w:hint="eastAsia" w:ascii="方正仿宋_GBK" w:hAnsi="宋体" w:cs="宋体"/>
                <w:b/>
                <w:bCs/>
                <w:color w:val="auto"/>
                <w:kern w:val="0"/>
                <w:sz w:val="24"/>
                <w:szCs w:val="24"/>
              </w:rPr>
              <w:t>序号</w:t>
            </w:r>
          </w:p>
        </w:tc>
        <w:tc>
          <w:tcPr>
            <w:tcW w:w="1106" w:type="dxa"/>
            <w:vAlign w:val="center"/>
          </w:tcPr>
          <w:p>
            <w:pPr>
              <w:widowControl/>
              <w:ind w:right="-160" w:rightChars="-50"/>
              <w:rPr>
                <w:rFonts w:ascii="方正仿宋_GBK" w:hAnsi="宋体" w:cs="宋体"/>
                <w:b/>
                <w:bCs/>
                <w:color w:val="auto"/>
                <w:kern w:val="0"/>
                <w:sz w:val="24"/>
                <w:szCs w:val="24"/>
              </w:rPr>
            </w:pPr>
            <w:r>
              <w:rPr>
                <w:rFonts w:hint="eastAsia" w:ascii="方正仿宋_GBK" w:hAnsi="宋体" w:cs="宋体"/>
                <w:b/>
                <w:bCs/>
                <w:color w:val="auto"/>
                <w:kern w:val="0"/>
                <w:sz w:val="24"/>
                <w:szCs w:val="24"/>
              </w:rPr>
              <w:t>农户编号</w:t>
            </w:r>
          </w:p>
        </w:tc>
        <w:tc>
          <w:tcPr>
            <w:tcW w:w="1353" w:type="dxa"/>
            <w:vAlign w:val="center"/>
          </w:tcPr>
          <w:p>
            <w:pPr>
              <w:widowControl/>
              <w:ind w:firstLine="118" w:firstLineChars="49"/>
              <w:rPr>
                <w:rFonts w:ascii="方正仿宋_GBK" w:hAnsi="宋体" w:cs="宋体"/>
                <w:b/>
                <w:bCs/>
                <w:color w:val="auto"/>
                <w:kern w:val="0"/>
                <w:sz w:val="24"/>
                <w:szCs w:val="24"/>
              </w:rPr>
            </w:pPr>
            <w:r>
              <w:rPr>
                <w:rFonts w:hint="eastAsia" w:ascii="方正仿宋_GBK" w:hAnsi="宋体" w:cs="宋体"/>
                <w:b/>
                <w:bCs/>
                <w:color w:val="auto"/>
                <w:kern w:val="0"/>
                <w:sz w:val="24"/>
                <w:szCs w:val="24"/>
              </w:rPr>
              <w:t>姓名</w:t>
            </w:r>
          </w:p>
        </w:tc>
        <w:tc>
          <w:tcPr>
            <w:tcW w:w="1896" w:type="dxa"/>
            <w:vAlign w:val="center"/>
          </w:tcPr>
          <w:p>
            <w:pPr>
              <w:widowControl/>
              <w:rPr>
                <w:rFonts w:ascii="方正仿宋_GBK" w:hAnsi="宋体" w:cs="宋体"/>
                <w:b/>
                <w:bCs/>
                <w:color w:val="auto"/>
                <w:kern w:val="0"/>
                <w:sz w:val="24"/>
                <w:szCs w:val="24"/>
              </w:rPr>
            </w:pPr>
            <w:r>
              <w:rPr>
                <w:rFonts w:hint="eastAsia" w:ascii="方正仿宋_GBK" w:hAnsi="宋体" w:cs="宋体"/>
                <w:b/>
                <w:bCs/>
                <w:color w:val="auto"/>
                <w:kern w:val="0"/>
                <w:sz w:val="24"/>
                <w:szCs w:val="24"/>
              </w:rPr>
              <w:t>身份证号码</w:t>
            </w:r>
          </w:p>
        </w:tc>
        <w:tc>
          <w:tcPr>
            <w:tcW w:w="1333" w:type="dxa"/>
            <w:vAlign w:val="center"/>
          </w:tcPr>
          <w:p>
            <w:pPr>
              <w:widowControl/>
              <w:rPr>
                <w:rFonts w:ascii="方正仿宋_GBK" w:hAnsi="宋体" w:cs="宋体"/>
                <w:b/>
                <w:bCs/>
                <w:color w:val="auto"/>
                <w:kern w:val="0"/>
                <w:sz w:val="24"/>
                <w:szCs w:val="24"/>
              </w:rPr>
            </w:pPr>
            <w:r>
              <w:rPr>
                <w:rFonts w:hint="eastAsia" w:ascii="方正仿宋_GBK" w:hAnsi="宋体" w:cs="宋体"/>
                <w:b/>
                <w:bCs/>
                <w:color w:val="auto"/>
                <w:kern w:val="0"/>
                <w:sz w:val="24"/>
                <w:szCs w:val="24"/>
              </w:rPr>
              <w:t>户口本号</w:t>
            </w:r>
          </w:p>
        </w:tc>
        <w:tc>
          <w:tcPr>
            <w:tcW w:w="1511" w:type="dxa"/>
            <w:vAlign w:val="center"/>
          </w:tcPr>
          <w:p>
            <w:pPr>
              <w:widowControl/>
              <w:rPr>
                <w:rFonts w:ascii="方正仿宋_GBK" w:hAnsi="宋体" w:cs="宋体"/>
                <w:b/>
                <w:bCs/>
                <w:color w:val="auto"/>
                <w:kern w:val="0"/>
                <w:sz w:val="24"/>
                <w:szCs w:val="24"/>
              </w:rPr>
            </w:pPr>
            <w:r>
              <w:rPr>
                <w:rFonts w:hint="eastAsia" w:ascii="方正仿宋_GBK" w:hAnsi="宋体" w:cs="宋体"/>
                <w:b/>
                <w:bCs/>
                <w:color w:val="auto"/>
                <w:kern w:val="0"/>
                <w:sz w:val="24"/>
                <w:szCs w:val="24"/>
              </w:rPr>
              <w:t>银行</w:t>
            </w:r>
            <w:r>
              <w:rPr>
                <w:rFonts w:hint="eastAsia" w:ascii="方正仿宋_GBK" w:hAnsi="宋体" w:cs="宋体"/>
                <w:b/>
                <w:bCs/>
                <w:color w:val="auto"/>
                <w:kern w:val="0"/>
                <w:sz w:val="24"/>
                <w:szCs w:val="24"/>
                <w:lang w:eastAsia="zh-CN"/>
              </w:rPr>
              <w:t>账</w:t>
            </w:r>
            <w:r>
              <w:rPr>
                <w:rFonts w:hint="eastAsia" w:ascii="方正仿宋_GBK" w:hAnsi="宋体" w:cs="宋体"/>
                <w:b/>
                <w:bCs/>
                <w:color w:val="auto"/>
                <w:kern w:val="0"/>
                <w:sz w:val="24"/>
                <w:szCs w:val="24"/>
              </w:rPr>
              <w:t>号</w:t>
            </w:r>
          </w:p>
        </w:tc>
        <w:tc>
          <w:tcPr>
            <w:tcW w:w="1310" w:type="dxa"/>
            <w:vAlign w:val="center"/>
          </w:tcPr>
          <w:p>
            <w:pPr>
              <w:spacing w:line="360" w:lineRule="exact"/>
              <w:ind w:firstLine="118" w:firstLineChars="49"/>
              <w:rPr>
                <w:rFonts w:ascii="方正仿宋_GBK" w:hAnsi="宋体"/>
                <w:b/>
                <w:color w:val="auto"/>
                <w:sz w:val="24"/>
                <w:szCs w:val="24"/>
              </w:rPr>
            </w:pPr>
            <w:r>
              <w:rPr>
                <w:rFonts w:hint="eastAsia" w:ascii="方正仿宋_GBK" w:hAnsi="宋体"/>
                <w:b/>
                <w:color w:val="auto"/>
                <w:sz w:val="24"/>
                <w:szCs w:val="24"/>
              </w:rPr>
              <w:t>补贴</w:t>
            </w:r>
          </w:p>
          <w:p>
            <w:pPr>
              <w:spacing w:line="360" w:lineRule="exact"/>
              <w:ind w:firstLine="118" w:firstLineChars="49"/>
              <w:rPr>
                <w:rFonts w:ascii="方正仿宋_GBK" w:hAnsi="宋体"/>
                <w:b/>
                <w:color w:val="auto"/>
                <w:sz w:val="24"/>
                <w:szCs w:val="24"/>
              </w:rPr>
            </w:pPr>
            <w:r>
              <w:rPr>
                <w:rFonts w:hint="eastAsia" w:ascii="方正仿宋_GBK" w:hAnsi="宋体"/>
                <w:b/>
                <w:color w:val="auto"/>
                <w:sz w:val="24"/>
                <w:szCs w:val="24"/>
              </w:rPr>
              <w:t>面积</w:t>
            </w:r>
          </w:p>
        </w:tc>
        <w:tc>
          <w:tcPr>
            <w:tcW w:w="1218" w:type="dxa"/>
            <w:vAlign w:val="center"/>
          </w:tcPr>
          <w:p>
            <w:pPr>
              <w:widowControl/>
              <w:spacing w:line="460" w:lineRule="exact"/>
              <w:rPr>
                <w:rFonts w:ascii="方正仿宋_GBK" w:hAnsi="宋体" w:cs="宋体"/>
                <w:b/>
                <w:bCs/>
                <w:color w:val="auto"/>
                <w:kern w:val="0"/>
                <w:sz w:val="24"/>
                <w:szCs w:val="24"/>
              </w:rPr>
            </w:pPr>
            <w:r>
              <w:rPr>
                <w:rFonts w:hint="eastAsia" w:ascii="方正仿宋_GBK" w:hAnsi="宋体" w:cs="宋体"/>
                <w:b/>
                <w:bCs/>
                <w:color w:val="auto"/>
                <w:kern w:val="0"/>
                <w:sz w:val="24"/>
                <w:szCs w:val="24"/>
              </w:rPr>
              <w:t>联系电话</w:t>
            </w:r>
          </w:p>
        </w:tc>
        <w:tc>
          <w:tcPr>
            <w:tcW w:w="1422" w:type="dxa"/>
            <w:vAlign w:val="center"/>
          </w:tcPr>
          <w:p>
            <w:pPr>
              <w:widowControl/>
              <w:spacing w:line="460" w:lineRule="exact"/>
              <w:rPr>
                <w:rFonts w:ascii="方正仿宋_GBK" w:hAnsi="宋体" w:cs="宋体"/>
                <w:b/>
                <w:bCs/>
                <w:color w:val="auto"/>
                <w:kern w:val="0"/>
                <w:sz w:val="24"/>
                <w:szCs w:val="24"/>
              </w:rPr>
            </w:pPr>
            <w:r>
              <w:rPr>
                <w:rFonts w:hint="eastAsia" w:ascii="方正仿宋_GBK" w:hAnsi="宋体" w:cs="宋体"/>
                <w:b/>
                <w:bCs/>
                <w:color w:val="auto"/>
                <w:kern w:val="0"/>
                <w:sz w:val="24"/>
                <w:szCs w:val="24"/>
              </w:rPr>
              <w:t>家庭住址</w:t>
            </w:r>
          </w:p>
        </w:tc>
        <w:tc>
          <w:tcPr>
            <w:tcW w:w="1010" w:type="dxa"/>
            <w:gridSpan w:val="2"/>
            <w:vAlign w:val="center"/>
          </w:tcPr>
          <w:p>
            <w:pPr>
              <w:widowControl/>
              <w:rPr>
                <w:rFonts w:ascii="方正仿宋_GBK" w:hAnsi="宋体" w:cs="宋体"/>
                <w:b/>
                <w:bCs/>
                <w:color w:val="auto"/>
                <w:kern w:val="0"/>
                <w:sz w:val="24"/>
                <w:szCs w:val="24"/>
              </w:rPr>
            </w:pPr>
            <w:r>
              <w:rPr>
                <w:rFonts w:hint="eastAsia" w:ascii="方正仿宋_GBK" w:hAnsi="宋体" w:cs="宋体"/>
                <w:b/>
                <w:bCs/>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0" w:type="dxa"/>
          <w:trHeight w:val="567" w:hRule="exact"/>
          <w:jc w:val="center"/>
        </w:trPr>
        <w:tc>
          <w:tcPr>
            <w:tcW w:w="859" w:type="dxa"/>
            <w:vAlign w:val="bottom"/>
          </w:tcPr>
          <w:p>
            <w:pPr>
              <w:spacing w:line="560" w:lineRule="exact"/>
              <w:jc w:val="center"/>
              <w:rPr>
                <w:rFonts w:ascii="方正仿宋_GBK" w:hAnsi="宋体"/>
                <w:b/>
                <w:color w:val="auto"/>
                <w:sz w:val="24"/>
                <w:szCs w:val="24"/>
              </w:rPr>
            </w:pPr>
            <w:r>
              <w:rPr>
                <w:rFonts w:hint="eastAsia" w:ascii="方正仿宋_GBK" w:hAnsi="宋体"/>
                <w:b/>
                <w:color w:val="auto"/>
                <w:sz w:val="24"/>
                <w:szCs w:val="24"/>
              </w:rPr>
              <w:t>合计</w:t>
            </w:r>
          </w:p>
        </w:tc>
        <w:tc>
          <w:tcPr>
            <w:tcW w:w="1106" w:type="dxa"/>
            <w:vAlign w:val="bottom"/>
          </w:tcPr>
          <w:p>
            <w:pPr>
              <w:spacing w:line="560" w:lineRule="exact"/>
              <w:ind w:firstLine="361"/>
              <w:jc w:val="center"/>
              <w:rPr>
                <w:rFonts w:ascii="方正仿宋_GBK" w:hAnsi="宋体"/>
                <w:b/>
                <w:color w:val="auto"/>
                <w:sz w:val="24"/>
                <w:szCs w:val="24"/>
              </w:rPr>
            </w:pPr>
          </w:p>
        </w:tc>
        <w:tc>
          <w:tcPr>
            <w:tcW w:w="1353" w:type="dxa"/>
            <w:vAlign w:val="bottom"/>
          </w:tcPr>
          <w:p>
            <w:pPr>
              <w:spacing w:line="560" w:lineRule="exact"/>
              <w:ind w:firstLine="361"/>
              <w:jc w:val="center"/>
              <w:rPr>
                <w:rFonts w:ascii="方正仿宋_GBK" w:hAnsi="宋体"/>
                <w:b/>
                <w:color w:val="auto"/>
                <w:sz w:val="24"/>
                <w:szCs w:val="24"/>
              </w:rPr>
            </w:pPr>
          </w:p>
        </w:tc>
        <w:tc>
          <w:tcPr>
            <w:tcW w:w="1896" w:type="dxa"/>
            <w:vAlign w:val="bottom"/>
          </w:tcPr>
          <w:p>
            <w:pPr>
              <w:spacing w:line="560" w:lineRule="exact"/>
              <w:ind w:firstLine="361"/>
              <w:jc w:val="center"/>
              <w:rPr>
                <w:rFonts w:ascii="方正仿宋_GBK" w:hAnsi="宋体"/>
                <w:b/>
                <w:color w:val="auto"/>
                <w:sz w:val="24"/>
                <w:szCs w:val="24"/>
              </w:rPr>
            </w:pPr>
          </w:p>
        </w:tc>
        <w:tc>
          <w:tcPr>
            <w:tcW w:w="1333" w:type="dxa"/>
            <w:vAlign w:val="bottom"/>
          </w:tcPr>
          <w:p>
            <w:pPr>
              <w:spacing w:line="560" w:lineRule="exact"/>
              <w:ind w:firstLine="361"/>
              <w:jc w:val="center"/>
              <w:rPr>
                <w:rFonts w:ascii="方正仿宋_GBK" w:hAnsi="宋体"/>
                <w:b/>
                <w:color w:val="auto"/>
                <w:sz w:val="24"/>
                <w:szCs w:val="24"/>
              </w:rPr>
            </w:pPr>
          </w:p>
        </w:tc>
        <w:tc>
          <w:tcPr>
            <w:tcW w:w="1511" w:type="dxa"/>
            <w:vAlign w:val="bottom"/>
          </w:tcPr>
          <w:p>
            <w:pPr>
              <w:spacing w:line="560" w:lineRule="exact"/>
              <w:ind w:firstLine="361"/>
              <w:jc w:val="center"/>
              <w:rPr>
                <w:rFonts w:ascii="方正仿宋_GBK" w:hAnsi="宋体"/>
                <w:b/>
                <w:color w:val="auto"/>
                <w:sz w:val="24"/>
                <w:szCs w:val="24"/>
              </w:rPr>
            </w:pPr>
          </w:p>
        </w:tc>
        <w:tc>
          <w:tcPr>
            <w:tcW w:w="1310" w:type="dxa"/>
            <w:vAlign w:val="bottom"/>
          </w:tcPr>
          <w:p>
            <w:pPr>
              <w:spacing w:line="560" w:lineRule="exact"/>
              <w:ind w:firstLine="361"/>
              <w:jc w:val="center"/>
              <w:rPr>
                <w:rFonts w:ascii="方正仿宋_GBK" w:hAnsi="宋体"/>
                <w:b/>
                <w:color w:val="auto"/>
                <w:sz w:val="24"/>
                <w:szCs w:val="24"/>
              </w:rPr>
            </w:pPr>
          </w:p>
        </w:tc>
        <w:tc>
          <w:tcPr>
            <w:tcW w:w="1218" w:type="dxa"/>
            <w:vAlign w:val="bottom"/>
          </w:tcPr>
          <w:p>
            <w:pPr>
              <w:spacing w:line="560" w:lineRule="exact"/>
              <w:ind w:firstLine="361"/>
              <w:jc w:val="center"/>
              <w:rPr>
                <w:rFonts w:ascii="方正仿宋_GBK" w:hAnsi="宋体"/>
                <w:b/>
                <w:color w:val="auto"/>
                <w:sz w:val="24"/>
                <w:szCs w:val="24"/>
              </w:rPr>
            </w:pPr>
          </w:p>
        </w:tc>
        <w:tc>
          <w:tcPr>
            <w:tcW w:w="1422" w:type="dxa"/>
            <w:vAlign w:val="bottom"/>
          </w:tcPr>
          <w:p>
            <w:pPr>
              <w:spacing w:line="560" w:lineRule="exact"/>
              <w:ind w:firstLine="361"/>
              <w:jc w:val="center"/>
              <w:rPr>
                <w:rFonts w:ascii="方正仿宋_GBK" w:hAnsi="宋体"/>
                <w:b/>
                <w:color w:val="auto"/>
                <w:sz w:val="18"/>
                <w:szCs w:val="18"/>
              </w:rPr>
            </w:pPr>
          </w:p>
        </w:tc>
        <w:tc>
          <w:tcPr>
            <w:tcW w:w="990" w:type="dxa"/>
            <w:vAlign w:val="bottom"/>
          </w:tcPr>
          <w:p>
            <w:pPr>
              <w:spacing w:line="560" w:lineRule="exact"/>
              <w:jc w:val="center"/>
              <w:rPr>
                <w:rFonts w:ascii="方正仿宋_GBK" w:hAnsi="宋体"/>
                <w:color w:val="auto"/>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0" w:type="dxa"/>
          <w:trHeight w:val="457" w:hRule="exact"/>
          <w:jc w:val="center"/>
        </w:trPr>
        <w:tc>
          <w:tcPr>
            <w:tcW w:w="859" w:type="dxa"/>
            <w:vAlign w:val="bottom"/>
          </w:tcPr>
          <w:p>
            <w:pPr>
              <w:spacing w:line="560" w:lineRule="exact"/>
              <w:jc w:val="center"/>
              <w:rPr>
                <w:rFonts w:ascii="方正仿宋_GBK"/>
                <w:color w:val="auto"/>
                <w:sz w:val="24"/>
                <w:szCs w:val="24"/>
              </w:rPr>
            </w:pPr>
            <w:r>
              <w:rPr>
                <w:rFonts w:hint="eastAsia" w:ascii="方正仿宋_GBK"/>
                <w:color w:val="auto"/>
                <w:sz w:val="24"/>
                <w:szCs w:val="24"/>
              </w:rPr>
              <w:t>1</w:t>
            </w:r>
          </w:p>
        </w:tc>
        <w:tc>
          <w:tcPr>
            <w:tcW w:w="1106" w:type="dxa"/>
            <w:vAlign w:val="bottom"/>
          </w:tcPr>
          <w:p>
            <w:pPr>
              <w:spacing w:line="560" w:lineRule="exact"/>
              <w:jc w:val="center"/>
              <w:rPr>
                <w:rFonts w:ascii="方正仿宋_GBK"/>
                <w:color w:val="auto"/>
                <w:sz w:val="24"/>
                <w:szCs w:val="24"/>
              </w:rPr>
            </w:pPr>
          </w:p>
        </w:tc>
        <w:tc>
          <w:tcPr>
            <w:tcW w:w="1353" w:type="dxa"/>
            <w:vAlign w:val="bottom"/>
          </w:tcPr>
          <w:p>
            <w:pPr>
              <w:spacing w:line="560" w:lineRule="exact"/>
              <w:jc w:val="center"/>
              <w:rPr>
                <w:rFonts w:ascii="方正仿宋_GBK"/>
                <w:color w:val="auto"/>
                <w:sz w:val="24"/>
                <w:szCs w:val="24"/>
              </w:rPr>
            </w:pPr>
          </w:p>
        </w:tc>
        <w:tc>
          <w:tcPr>
            <w:tcW w:w="1896" w:type="dxa"/>
            <w:vAlign w:val="bottom"/>
          </w:tcPr>
          <w:p>
            <w:pPr>
              <w:spacing w:line="560" w:lineRule="exact"/>
              <w:jc w:val="center"/>
              <w:rPr>
                <w:rFonts w:ascii="方正仿宋_GBK"/>
                <w:color w:val="auto"/>
                <w:sz w:val="24"/>
                <w:szCs w:val="24"/>
              </w:rPr>
            </w:pPr>
          </w:p>
        </w:tc>
        <w:tc>
          <w:tcPr>
            <w:tcW w:w="1333" w:type="dxa"/>
            <w:vAlign w:val="bottom"/>
          </w:tcPr>
          <w:p>
            <w:pPr>
              <w:spacing w:line="560" w:lineRule="exact"/>
              <w:jc w:val="center"/>
              <w:rPr>
                <w:rFonts w:ascii="方正仿宋_GBK"/>
                <w:color w:val="auto"/>
                <w:sz w:val="24"/>
                <w:szCs w:val="24"/>
              </w:rPr>
            </w:pPr>
          </w:p>
        </w:tc>
        <w:tc>
          <w:tcPr>
            <w:tcW w:w="1511" w:type="dxa"/>
            <w:vAlign w:val="bottom"/>
          </w:tcPr>
          <w:p>
            <w:pPr>
              <w:spacing w:line="560" w:lineRule="exact"/>
              <w:jc w:val="center"/>
              <w:rPr>
                <w:rFonts w:ascii="方正仿宋_GBK"/>
                <w:color w:val="auto"/>
                <w:sz w:val="24"/>
                <w:szCs w:val="24"/>
              </w:rPr>
            </w:pPr>
          </w:p>
        </w:tc>
        <w:tc>
          <w:tcPr>
            <w:tcW w:w="1310" w:type="dxa"/>
            <w:vAlign w:val="bottom"/>
          </w:tcPr>
          <w:p>
            <w:pPr>
              <w:spacing w:line="560" w:lineRule="exact"/>
              <w:jc w:val="center"/>
              <w:rPr>
                <w:rFonts w:ascii="方正仿宋_GBK"/>
                <w:color w:val="auto"/>
                <w:sz w:val="24"/>
                <w:szCs w:val="24"/>
              </w:rPr>
            </w:pPr>
          </w:p>
        </w:tc>
        <w:tc>
          <w:tcPr>
            <w:tcW w:w="1218" w:type="dxa"/>
            <w:vAlign w:val="bottom"/>
          </w:tcPr>
          <w:p>
            <w:pPr>
              <w:spacing w:line="560" w:lineRule="exact"/>
              <w:jc w:val="center"/>
              <w:rPr>
                <w:rFonts w:ascii="方正仿宋_GBK"/>
                <w:color w:val="auto"/>
                <w:sz w:val="24"/>
                <w:szCs w:val="24"/>
              </w:rPr>
            </w:pPr>
          </w:p>
        </w:tc>
        <w:tc>
          <w:tcPr>
            <w:tcW w:w="1422" w:type="dxa"/>
            <w:vAlign w:val="bottom"/>
          </w:tcPr>
          <w:p>
            <w:pPr>
              <w:spacing w:line="560" w:lineRule="exact"/>
              <w:jc w:val="center"/>
              <w:rPr>
                <w:rFonts w:ascii="方正仿宋_GBK"/>
                <w:color w:val="auto"/>
                <w:szCs w:val="32"/>
              </w:rPr>
            </w:pPr>
          </w:p>
        </w:tc>
        <w:tc>
          <w:tcPr>
            <w:tcW w:w="990" w:type="dxa"/>
            <w:vAlign w:val="bottom"/>
          </w:tcPr>
          <w:p>
            <w:pPr>
              <w:spacing w:line="560" w:lineRule="exact"/>
              <w:jc w:val="center"/>
              <w:rPr>
                <w:rFonts w:ascii="方正仿宋_GBK"/>
                <w:color w:val="auto"/>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0" w:type="dxa"/>
          <w:trHeight w:val="472" w:hRule="exact"/>
          <w:jc w:val="center"/>
        </w:trPr>
        <w:tc>
          <w:tcPr>
            <w:tcW w:w="859" w:type="dxa"/>
            <w:vAlign w:val="bottom"/>
          </w:tcPr>
          <w:p>
            <w:pPr>
              <w:spacing w:line="560" w:lineRule="exact"/>
              <w:jc w:val="center"/>
              <w:rPr>
                <w:rFonts w:ascii="方正仿宋_GBK"/>
                <w:color w:val="auto"/>
                <w:sz w:val="24"/>
                <w:szCs w:val="24"/>
              </w:rPr>
            </w:pPr>
            <w:r>
              <w:rPr>
                <w:rFonts w:hint="eastAsia" w:ascii="方正仿宋_GBK"/>
                <w:color w:val="auto"/>
                <w:sz w:val="24"/>
                <w:szCs w:val="24"/>
              </w:rPr>
              <w:t>2</w:t>
            </w:r>
          </w:p>
        </w:tc>
        <w:tc>
          <w:tcPr>
            <w:tcW w:w="1106" w:type="dxa"/>
            <w:vAlign w:val="bottom"/>
          </w:tcPr>
          <w:p>
            <w:pPr>
              <w:spacing w:line="560" w:lineRule="exact"/>
              <w:jc w:val="center"/>
              <w:rPr>
                <w:rFonts w:ascii="方正仿宋_GBK"/>
                <w:color w:val="auto"/>
                <w:sz w:val="24"/>
                <w:szCs w:val="24"/>
              </w:rPr>
            </w:pPr>
          </w:p>
        </w:tc>
        <w:tc>
          <w:tcPr>
            <w:tcW w:w="1353" w:type="dxa"/>
            <w:vAlign w:val="bottom"/>
          </w:tcPr>
          <w:p>
            <w:pPr>
              <w:spacing w:line="560" w:lineRule="exact"/>
              <w:jc w:val="center"/>
              <w:rPr>
                <w:rFonts w:ascii="方正仿宋_GBK"/>
                <w:color w:val="auto"/>
                <w:sz w:val="24"/>
                <w:szCs w:val="24"/>
              </w:rPr>
            </w:pPr>
          </w:p>
        </w:tc>
        <w:tc>
          <w:tcPr>
            <w:tcW w:w="1896" w:type="dxa"/>
            <w:vAlign w:val="bottom"/>
          </w:tcPr>
          <w:p>
            <w:pPr>
              <w:spacing w:line="560" w:lineRule="exact"/>
              <w:jc w:val="center"/>
              <w:rPr>
                <w:rFonts w:ascii="方正仿宋_GBK"/>
                <w:color w:val="auto"/>
                <w:sz w:val="24"/>
                <w:szCs w:val="24"/>
              </w:rPr>
            </w:pPr>
          </w:p>
        </w:tc>
        <w:tc>
          <w:tcPr>
            <w:tcW w:w="1333" w:type="dxa"/>
            <w:vAlign w:val="bottom"/>
          </w:tcPr>
          <w:p>
            <w:pPr>
              <w:spacing w:line="560" w:lineRule="exact"/>
              <w:jc w:val="center"/>
              <w:rPr>
                <w:rFonts w:ascii="方正仿宋_GBK"/>
                <w:color w:val="auto"/>
                <w:sz w:val="24"/>
                <w:szCs w:val="24"/>
              </w:rPr>
            </w:pPr>
          </w:p>
        </w:tc>
        <w:tc>
          <w:tcPr>
            <w:tcW w:w="1511" w:type="dxa"/>
            <w:vAlign w:val="bottom"/>
          </w:tcPr>
          <w:p>
            <w:pPr>
              <w:spacing w:line="560" w:lineRule="exact"/>
              <w:jc w:val="center"/>
              <w:rPr>
                <w:rFonts w:ascii="方正仿宋_GBK"/>
                <w:color w:val="auto"/>
                <w:sz w:val="24"/>
                <w:szCs w:val="24"/>
              </w:rPr>
            </w:pPr>
          </w:p>
        </w:tc>
        <w:tc>
          <w:tcPr>
            <w:tcW w:w="1310" w:type="dxa"/>
            <w:vAlign w:val="bottom"/>
          </w:tcPr>
          <w:p>
            <w:pPr>
              <w:spacing w:line="560" w:lineRule="exact"/>
              <w:jc w:val="center"/>
              <w:rPr>
                <w:rFonts w:ascii="方正仿宋_GBK"/>
                <w:color w:val="auto"/>
                <w:sz w:val="24"/>
                <w:szCs w:val="24"/>
              </w:rPr>
            </w:pPr>
          </w:p>
        </w:tc>
        <w:tc>
          <w:tcPr>
            <w:tcW w:w="1218" w:type="dxa"/>
            <w:vAlign w:val="bottom"/>
          </w:tcPr>
          <w:p>
            <w:pPr>
              <w:spacing w:line="560" w:lineRule="exact"/>
              <w:jc w:val="center"/>
              <w:rPr>
                <w:rFonts w:ascii="方正仿宋_GBK"/>
                <w:color w:val="auto"/>
                <w:sz w:val="24"/>
                <w:szCs w:val="24"/>
              </w:rPr>
            </w:pPr>
          </w:p>
        </w:tc>
        <w:tc>
          <w:tcPr>
            <w:tcW w:w="1422" w:type="dxa"/>
            <w:vAlign w:val="bottom"/>
          </w:tcPr>
          <w:p>
            <w:pPr>
              <w:spacing w:line="560" w:lineRule="exact"/>
              <w:jc w:val="center"/>
              <w:rPr>
                <w:rFonts w:ascii="方正仿宋_GBK"/>
                <w:color w:val="auto"/>
                <w:szCs w:val="32"/>
              </w:rPr>
            </w:pPr>
          </w:p>
        </w:tc>
        <w:tc>
          <w:tcPr>
            <w:tcW w:w="990" w:type="dxa"/>
            <w:vAlign w:val="bottom"/>
          </w:tcPr>
          <w:p>
            <w:pPr>
              <w:spacing w:line="560" w:lineRule="exact"/>
              <w:jc w:val="center"/>
              <w:rPr>
                <w:rFonts w:ascii="方正仿宋_GBK"/>
                <w:color w:val="auto"/>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0" w:type="dxa"/>
          <w:trHeight w:val="472" w:hRule="exact"/>
          <w:jc w:val="center"/>
        </w:trPr>
        <w:tc>
          <w:tcPr>
            <w:tcW w:w="859" w:type="dxa"/>
            <w:vAlign w:val="bottom"/>
          </w:tcPr>
          <w:p>
            <w:pPr>
              <w:spacing w:line="560" w:lineRule="exact"/>
              <w:jc w:val="center"/>
              <w:rPr>
                <w:rFonts w:ascii="方正仿宋_GBK"/>
                <w:color w:val="auto"/>
                <w:sz w:val="24"/>
                <w:szCs w:val="24"/>
              </w:rPr>
            </w:pPr>
            <w:r>
              <w:rPr>
                <w:rFonts w:hint="eastAsia" w:ascii="方正仿宋_GBK"/>
                <w:color w:val="auto"/>
                <w:sz w:val="24"/>
                <w:szCs w:val="24"/>
              </w:rPr>
              <w:t>3</w:t>
            </w:r>
          </w:p>
        </w:tc>
        <w:tc>
          <w:tcPr>
            <w:tcW w:w="1106" w:type="dxa"/>
            <w:vAlign w:val="bottom"/>
          </w:tcPr>
          <w:p>
            <w:pPr>
              <w:spacing w:line="560" w:lineRule="exact"/>
              <w:jc w:val="center"/>
              <w:rPr>
                <w:rFonts w:ascii="方正仿宋_GBK"/>
                <w:color w:val="auto"/>
                <w:sz w:val="24"/>
                <w:szCs w:val="24"/>
              </w:rPr>
            </w:pPr>
          </w:p>
        </w:tc>
        <w:tc>
          <w:tcPr>
            <w:tcW w:w="1353" w:type="dxa"/>
            <w:vAlign w:val="bottom"/>
          </w:tcPr>
          <w:p>
            <w:pPr>
              <w:spacing w:line="560" w:lineRule="exact"/>
              <w:jc w:val="center"/>
              <w:rPr>
                <w:rFonts w:ascii="方正仿宋_GBK"/>
                <w:color w:val="auto"/>
                <w:sz w:val="24"/>
                <w:szCs w:val="24"/>
              </w:rPr>
            </w:pPr>
          </w:p>
        </w:tc>
        <w:tc>
          <w:tcPr>
            <w:tcW w:w="1896" w:type="dxa"/>
            <w:vAlign w:val="bottom"/>
          </w:tcPr>
          <w:p>
            <w:pPr>
              <w:spacing w:line="560" w:lineRule="exact"/>
              <w:jc w:val="center"/>
              <w:rPr>
                <w:rFonts w:ascii="方正仿宋_GBK"/>
                <w:color w:val="auto"/>
                <w:sz w:val="24"/>
                <w:szCs w:val="24"/>
              </w:rPr>
            </w:pPr>
          </w:p>
        </w:tc>
        <w:tc>
          <w:tcPr>
            <w:tcW w:w="1333" w:type="dxa"/>
            <w:vAlign w:val="bottom"/>
          </w:tcPr>
          <w:p>
            <w:pPr>
              <w:spacing w:line="560" w:lineRule="exact"/>
              <w:jc w:val="center"/>
              <w:rPr>
                <w:rFonts w:ascii="方正仿宋_GBK"/>
                <w:color w:val="auto"/>
                <w:sz w:val="24"/>
                <w:szCs w:val="24"/>
              </w:rPr>
            </w:pPr>
          </w:p>
        </w:tc>
        <w:tc>
          <w:tcPr>
            <w:tcW w:w="1511" w:type="dxa"/>
            <w:vAlign w:val="bottom"/>
          </w:tcPr>
          <w:p>
            <w:pPr>
              <w:spacing w:line="560" w:lineRule="exact"/>
              <w:jc w:val="center"/>
              <w:rPr>
                <w:rFonts w:ascii="方正仿宋_GBK"/>
                <w:color w:val="auto"/>
                <w:sz w:val="24"/>
                <w:szCs w:val="24"/>
              </w:rPr>
            </w:pPr>
          </w:p>
        </w:tc>
        <w:tc>
          <w:tcPr>
            <w:tcW w:w="1310" w:type="dxa"/>
            <w:vAlign w:val="bottom"/>
          </w:tcPr>
          <w:p>
            <w:pPr>
              <w:spacing w:line="560" w:lineRule="exact"/>
              <w:jc w:val="center"/>
              <w:rPr>
                <w:rFonts w:ascii="方正仿宋_GBK"/>
                <w:color w:val="auto"/>
                <w:sz w:val="24"/>
                <w:szCs w:val="24"/>
              </w:rPr>
            </w:pPr>
          </w:p>
        </w:tc>
        <w:tc>
          <w:tcPr>
            <w:tcW w:w="1218" w:type="dxa"/>
            <w:vAlign w:val="bottom"/>
          </w:tcPr>
          <w:p>
            <w:pPr>
              <w:spacing w:line="560" w:lineRule="exact"/>
              <w:jc w:val="center"/>
              <w:rPr>
                <w:rFonts w:ascii="方正仿宋_GBK"/>
                <w:color w:val="auto"/>
                <w:sz w:val="24"/>
                <w:szCs w:val="24"/>
              </w:rPr>
            </w:pPr>
          </w:p>
        </w:tc>
        <w:tc>
          <w:tcPr>
            <w:tcW w:w="1422" w:type="dxa"/>
            <w:vAlign w:val="bottom"/>
          </w:tcPr>
          <w:p>
            <w:pPr>
              <w:spacing w:line="560" w:lineRule="exact"/>
              <w:jc w:val="center"/>
              <w:rPr>
                <w:rFonts w:ascii="方正仿宋_GBK"/>
                <w:color w:val="auto"/>
                <w:szCs w:val="32"/>
              </w:rPr>
            </w:pPr>
          </w:p>
        </w:tc>
        <w:tc>
          <w:tcPr>
            <w:tcW w:w="990" w:type="dxa"/>
            <w:vAlign w:val="bottom"/>
          </w:tcPr>
          <w:p>
            <w:pPr>
              <w:spacing w:line="560" w:lineRule="exact"/>
              <w:jc w:val="center"/>
              <w:rPr>
                <w:rFonts w:ascii="方正仿宋_GBK"/>
                <w:color w:val="auto"/>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0" w:type="dxa"/>
          <w:trHeight w:val="472" w:hRule="exact"/>
          <w:jc w:val="center"/>
        </w:trPr>
        <w:tc>
          <w:tcPr>
            <w:tcW w:w="859" w:type="dxa"/>
            <w:vAlign w:val="bottom"/>
          </w:tcPr>
          <w:p>
            <w:pPr>
              <w:spacing w:line="560" w:lineRule="exact"/>
              <w:jc w:val="center"/>
              <w:rPr>
                <w:rFonts w:ascii="方正仿宋_GBK"/>
                <w:color w:val="auto"/>
                <w:sz w:val="24"/>
                <w:szCs w:val="24"/>
              </w:rPr>
            </w:pPr>
            <w:r>
              <w:rPr>
                <w:rFonts w:hint="eastAsia" w:ascii="方正仿宋_GBK"/>
                <w:color w:val="auto"/>
                <w:sz w:val="24"/>
                <w:szCs w:val="24"/>
              </w:rPr>
              <w:t>4</w:t>
            </w:r>
          </w:p>
        </w:tc>
        <w:tc>
          <w:tcPr>
            <w:tcW w:w="1106" w:type="dxa"/>
            <w:vAlign w:val="bottom"/>
          </w:tcPr>
          <w:p>
            <w:pPr>
              <w:spacing w:line="560" w:lineRule="exact"/>
              <w:jc w:val="center"/>
              <w:rPr>
                <w:rFonts w:ascii="方正仿宋_GBK"/>
                <w:color w:val="auto"/>
                <w:sz w:val="24"/>
                <w:szCs w:val="24"/>
              </w:rPr>
            </w:pPr>
          </w:p>
        </w:tc>
        <w:tc>
          <w:tcPr>
            <w:tcW w:w="1353" w:type="dxa"/>
            <w:vAlign w:val="bottom"/>
          </w:tcPr>
          <w:p>
            <w:pPr>
              <w:spacing w:line="560" w:lineRule="exact"/>
              <w:jc w:val="center"/>
              <w:rPr>
                <w:rFonts w:ascii="方正仿宋_GBK"/>
                <w:color w:val="auto"/>
                <w:sz w:val="24"/>
                <w:szCs w:val="24"/>
              </w:rPr>
            </w:pPr>
          </w:p>
        </w:tc>
        <w:tc>
          <w:tcPr>
            <w:tcW w:w="1896" w:type="dxa"/>
            <w:vAlign w:val="bottom"/>
          </w:tcPr>
          <w:p>
            <w:pPr>
              <w:spacing w:line="560" w:lineRule="exact"/>
              <w:jc w:val="center"/>
              <w:rPr>
                <w:rFonts w:ascii="方正仿宋_GBK"/>
                <w:color w:val="auto"/>
                <w:sz w:val="24"/>
                <w:szCs w:val="24"/>
              </w:rPr>
            </w:pPr>
          </w:p>
        </w:tc>
        <w:tc>
          <w:tcPr>
            <w:tcW w:w="1333" w:type="dxa"/>
            <w:vAlign w:val="bottom"/>
          </w:tcPr>
          <w:p>
            <w:pPr>
              <w:spacing w:line="560" w:lineRule="exact"/>
              <w:jc w:val="center"/>
              <w:rPr>
                <w:rFonts w:ascii="方正仿宋_GBK"/>
                <w:color w:val="auto"/>
                <w:sz w:val="24"/>
                <w:szCs w:val="24"/>
              </w:rPr>
            </w:pPr>
          </w:p>
        </w:tc>
        <w:tc>
          <w:tcPr>
            <w:tcW w:w="1511" w:type="dxa"/>
            <w:vAlign w:val="bottom"/>
          </w:tcPr>
          <w:p>
            <w:pPr>
              <w:spacing w:line="560" w:lineRule="exact"/>
              <w:jc w:val="center"/>
              <w:rPr>
                <w:rFonts w:ascii="方正仿宋_GBK"/>
                <w:color w:val="auto"/>
                <w:sz w:val="24"/>
                <w:szCs w:val="24"/>
              </w:rPr>
            </w:pPr>
          </w:p>
        </w:tc>
        <w:tc>
          <w:tcPr>
            <w:tcW w:w="1310" w:type="dxa"/>
            <w:vAlign w:val="bottom"/>
          </w:tcPr>
          <w:p>
            <w:pPr>
              <w:spacing w:line="560" w:lineRule="exact"/>
              <w:jc w:val="center"/>
              <w:rPr>
                <w:rFonts w:ascii="方正仿宋_GBK"/>
                <w:color w:val="auto"/>
                <w:sz w:val="24"/>
                <w:szCs w:val="24"/>
              </w:rPr>
            </w:pPr>
          </w:p>
        </w:tc>
        <w:tc>
          <w:tcPr>
            <w:tcW w:w="1218" w:type="dxa"/>
            <w:vAlign w:val="bottom"/>
          </w:tcPr>
          <w:p>
            <w:pPr>
              <w:spacing w:line="560" w:lineRule="exact"/>
              <w:jc w:val="center"/>
              <w:rPr>
                <w:rFonts w:ascii="方正仿宋_GBK"/>
                <w:color w:val="auto"/>
                <w:sz w:val="24"/>
                <w:szCs w:val="24"/>
              </w:rPr>
            </w:pPr>
          </w:p>
        </w:tc>
        <w:tc>
          <w:tcPr>
            <w:tcW w:w="1422" w:type="dxa"/>
            <w:vAlign w:val="bottom"/>
          </w:tcPr>
          <w:p>
            <w:pPr>
              <w:spacing w:line="560" w:lineRule="exact"/>
              <w:jc w:val="center"/>
              <w:rPr>
                <w:rFonts w:ascii="方正仿宋_GBK"/>
                <w:color w:val="auto"/>
                <w:szCs w:val="32"/>
              </w:rPr>
            </w:pPr>
          </w:p>
        </w:tc>
        <w:tc>
          <w:tcPr>
            <w:tcW w:w="990" w:type="dxa"/>
            <w:vAlign w:val="bottom"/>
          </w:tcPr>
          <w:p>
            <w:pPr>
              <w:spacing w:line="560" w:lineRule="exact"/>
              <w:jc w:val="center"/>
              <w:rPr>
                <w:rFonts w:ascii="方正仿宋_GBK"/>
                <w:color w:val="auto"/>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0" w:type="dxa"/>
          <w:trHeight w:val="472" w:hRule="exact"/>
          <w:jc w:val="center"/>
        </w:trPr>
        <w:tc>
          <w:tcPr>
            <w:tcW w:w="859" w:type="dxa"/>
            <w:vAlign w:val="bottom"/>
          </w:tcPr>
          <w:p>
            <w:pPr>
              <w:spacing w:line="560" w:lineRule="exact"/>
              <w:jc w:val="center"/>
              <w:rPr>
                <w:rFonts w:ascii="方正仿宋_GBK"/>
                <w:color w:val="auto"/>
                <w:sz w:val="24"/>
                <w:szCs w:val="24"/>
              </w:rPr>
            </w:pPr>
            <w:r>
              <w:rPr>
                <w:rFonts w:hint="eastAsia" w:ascii="方正仿宋_GBK"/>
                <w:color w:val="auto"/>
                <w:sz w:val="24"/>
                <w:szCs w:val="24"/>
              </w:rPr>
              <w:t>5</w:t>
            </w:r>
          </w:p>
        </w:tc>
        <w:tc>
          <w:tcPr>
            <w:tcW w:w="1106" w:type="dxa"/>
            <w:vAlign w:val="bottom"/>
          </w:tcPr>
          <w:p>
            <w:pPr>
              <w:spacing w:line="560" w:lineRule="exact"/>
              <w:jc w:val="center"/>
              <w:rPr>
                <w:rFonts w:ascii="方正仿宋_GBK"/>
                <w:color w:val="auto"/>
                <w:sz w:val="24"/>
                <w:szCs w:val="24"/>
              </w:rPr>
            </w:pPr>
          </w:p>
        </w:tc>
        <w:tc>
          <w:tcPr>
            <w:tcW w:w="1353" w:type="dxa"/>
            <w:vAlign w:val="bottom"/>
          </w:tcPr>
          <w:p>
            <w:pPr>
              <w:spacing w:line="560" w:lineRule="exact"/>
              <w:jc w:val="center"/>
              <w:rPr>
                <w:rFonts w:ascii="方正仿宋_GBK"/>
                <w:color w:val="auto"/>
                <w:sz w:val="24"/>
                <w:szCs w:val="24"/>
              </w:rPr>
            </w:pPr>
          </w:p>
        </w:tc>
        <w:tc>
          <w:tcPr>
            <w:tcW w:w="1896" w:type="dxa"/>
            <w:vAlign w:val="bottom"/>
          </w:tcPr>
          <w:p>
            <w:pPr>
              <w:spacing w:line="560" w:lineRule="exact"/>
              <w:jc w:val="center"/>
              <w:rPr>
                <w:rFonts w:ascii="方正仿宋_GBK"/>
                <w:color w:val="auto"/>
                <w:sz w:val="24"/>
                <w:szCs w:val="24"/>
              </w:rPr>
            </w:pPr>
          </w:p>
        </w:tc>
        <w:tc>
          <w:tcPr>
            <w:tcW w:w="1333" w:type="dxa"/>
            <w:vAlign w:val="bottom"/>
          </w:tcPr>
          <w:p>
            <w:pPr>
              <w:spacing w:line="560" w:lineRule="exact"/>
              <w:jc w:val="center"/>
              <w:rPr>
                <w:rFonts w:ascii="方正仿宋_GBK"/>
                <w:color w:val="auto"/>
                <w:sz w:val="24"/>
                <w:szCs w:val="24"/>
              </w:rPr>
            </w:pPr>
          </w:p>
        </w:tc>
        <w:tc>
          <w:tcPr>
            <w:tcW w:w="1511" w:type="dxa"/>
            <w:vAlign w:val="bottom"/>
          </w:tcPr>
          <w:p>
            <w:pPr>
              <w:spacing w:line="560" w:lineRule="exact"/>
              <w:jc w:val="center"/>
              <w:rPr>
                <w:rFonts w:ascii="方正仿宋_GBK"/>
                <w:color w:val="auto"/>
                <w:sz w:val="24"/>
                <w:szCs w:val="24"/>
              </w:rPr>
            </w:pPr>
          </w:p>
        </w:tc>
        <w:tc>
          <w:tcPr>
            <w:tcW w:w="1310" w:type="dxa"/>
            <w:vAlign w:val="bottom"/>
          </w:tcPr>
          <w:p>
            <w:pPr>
              <w:spacing w:line="560" w:lineRule="exact"/>
              <w:jc w:val="center"/>
              <w:rPr>
                <w:rFonts w:ascii="方正仿宋_GBK"/>
                <w:color w:val="auto"/>
                <w:sz w:val="24"/>
                <w:szCs w:val="24"/>
              </w:rPr>
            </w:pPr>
          </w:p>
        </w:tc>
        <w:tc>
          <w:tcPr>
            <w:tcW w:w="1218" w:type="dxa"/>
            <w:vAlign w:val="bottom"/>
          </w:tcPr>
          <w:p>
            <w:pPr>
              <w:spacing w:line="560" w:lineRule="exact"/>
              <w:jc w:val="center"/>
              <w:rPr>
                <w:rFonts w:ascii="方正仿宋_GBK"/>
                <w:color w:val="auto"/>
                <w:sz w:val="24"/>
                <w:szCs w:val="24"/>
              </w:rPr>
            </w:pPr>
          </w:p>
        </w:tc>
        <w:tc>
          <w:tcPr>
            <w:tcW w:w="1422" w:type="dxa"/>
            <w:vAlign w:val="bottom"/>
          </w:tcPr>
          <w:p>
            <w:pPr>
              <w:spacing w:line="560" w:lineRule="exact"/>
              <w:jc w:val="center"/>
              <w:rPr>
                <w:rFonts w:ascii="方正仿宋_GBK"/>
                <w:color w:val="auto"/>
                <w:szCs w:val="32"/>
              </w:rPr>
            </w:pPr>
          </w:p>
        </w:tc>
        <w:tc>
          <w:tcPr>
            <w:tcW w:w="990" w:type="dxa"/>
            <w:vAlign w:val="bottom"/>
          </w:tcPr>
          <w:p>
            <w:pPr>
              <w:spacing w:line="560" w:lineRule="exact"/>
              <w:jc w:val="center"/>
              <w:rPr>
                <w:rFonts w:ascii="方正仿宋_GBK"/>
                <w:color w:val="auto"/>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0" w:type="dxa"/>
          <w:trHeight w:val="472" w:hRule="exact"/>
          <w:jc w:val="center"/>
        </w:trPr>
        <w:tc>
          <w:tcPr>
            <w:tcW w:w="859" w:type="dxa"/>
            <w:vAlign w:val="bottom"/>
          </w:tcPr>
          <w:p>
            <w:pPr>
              <w:spacing w:line="560" w:lineRule="exact"/>
              <w:jc w:val="center"/>
              <w:rPr>
                <w:rFonts w:ascii="方正仿宋_GBK"/>
                <w:color w:val="auto"/>
                <w:sz w:val="24"/>
                <w:szCs w:val="24"/>
              </w:rPr>
            </w:pPr>
            <w:r>
              <w:rPr>
                <w:rFonts w:hint="eastAsia" w:ascii="方正仿宋_GBK"/>
                <w:color w:val="auto"/>
                <w:sz w:val="24"/>
                <w:szCs w:val="24"/>
              </w:rPr>
              <w:t>6</w:t>
            </w:r>
          </w:p>
        </w:tc>
        <w:tc>
          <w:tcPr>
            <w:tcW w:w="1106" w:type="dxa"/>
            <w:vAlign w:val="bottom"/>
          </w:tcPr>
          <w:p>
            <w:pPr>
              <w:spacing w:line="560" w:lineRule="exact"/>
              <w:jc w:val="center"/>
              <w:rPr>
                <w:rFonts w:ascii="方正仿宋_GBK"/>
                <w:color w:val="auto"/>
                <w:sz w:val="24"/>
                <w:szCs w:val="24"/>
              </w:rPr>
            </w:pPr>
          </w:p>
        </w:tc>
        <w:tc>
          <w:tcPr>
            <w:tcW w:w="1353" w:type="dxa"/>
            <w:vAlign w:val="bottom"/>
          </w:tcPr>
          <w:p>
            <w:pPr>
              <w:spacing w:line="560" w:lineRule="exact"/>
              <w:jc w:val="center"/>
              <w:rPr>
                <w:rFonts w:ascii="方正仿宋_GBK"/>
                <w:color w:val="auto"/>
                <w:sz w:val="24"/>
                <w:szCs w:val="24"/>
              </w:rPr>
            </w:pPr>
          </w:p>
        </w:tc>
        <w:tc>
          <w:tcPr>
            <w:tcW w:w="1896" w:type="dxa"/>
            <w:vAlign w:val="bottom"/>
          </w:tcPr>
          <w:p>
            <w:pPr>
              <w:spacing w:line="560" w:lineRule="exact"/>
              <w:jc w:val="center"/>
              <w:rPr>
                <w:rFonts w:ascii="方正仿宋_GBK"/>
                <w:color w:val="auto"/>
                <w:sz w:val="24"/>
                <w:szCs w:val="24"/>
              </w:rPr>
            </w:pPr>
          </w:p>
        </w:tc>
        <w:tc>
          <w:tcPr>
            <w:tcW w:w="1333" w:type="dxa"/>
            <w:vAlign w:val="bottom"/>
          </w:tcPr>
          <w:p>
            <w:pPr>
              <w:spacing w:line="560" w:lineRule="exact"/>
              <w:jc w:val="center"/>
              <w:rPr>
                <w:rFonts w:ascii="方正仿宋_GBK"/>
                <w:color w:val="auto"/>
                <w:sz w:val="24"/>
                <w:szCs w:val="24"/>
              </w:rPr>
            </w:pPr>
          </w:p>
        </w:tc>
        <w:tc>
          <w:tcPr>
            <w:tcW w:w="1511" w:type="dxa"/>
            <w:vAlign w:val="bottom"/>
          </w:tcPr>
          <w:p>
            <w:pPr>
              <w:spacing w:line="560" w:lineRule="exact"/>
              <w:jc w:val="center"/>
              <w:rPr>
                <w:rFonts w:ascii="方正仿宋_GBK"/>
                <w:color w:val="auto"/>
                <w:sz w:val="24"/>
                <w:szCs w:val="24"/>
              </w:rPr>
            </w:pPr>
          </w:p>
        </w:tc>
        <w:tc>
          <w:tcPr>
            <w:tcW w:w="1310" w:type="dxa"/>
            <w:vAlign w:val="bottom"/>
          </w:tcPr>
          <w:p>
            <w:pPr>
              <w:spacing w:line="560" w:lineRule="exact"/>
              <w:jc w:val="center"/>
              <w:rPr>
                <w:rFonts w:ascii="方正仿宋_GBK"/>
                <w:color w:val="auto"/>
                <w:sz w:val="24"/>
                <w:szCs w:val="24"/>
              </w:rPr>
            </w:pPr>
          </w:p>
        </w:tc>
        <w:tc>
          <w:tcPr>
            <w:tcW w:w="1218" w:type="dxa"/>
            <w:vAlign w:val="bottom"/>
          </w:tcPr>
          <w:p>
            <w:pPr>
              <w:spacing w:line="560" w:lineRule="exact"/>
              <w:jc w:val="center"/>
              <w:rPr>
                <w:rFonts w:ascii="方正仿宋_GBK"/>
                <w:color w:val="auto"/>
                <w:sz w:val="24"/>
                <w:szCs w:val="24"/>
              </w:rPr>
            </w:pPr>
          </w:p>
        </w:tc>
        <w:tc>
          <w:tcPr>
            <w:tcW w:w="1422" w:type="dxa"/>
            <w:vAlign w:val="bottom"/>
          </w:tcPr>
          <w:p>
            <w:pPr>
              <w:spacing w:line="560" w:lineRule="exact"/>
              <w:jc w:val="center"/>
              <w:rPr>
                <w:rFonts w:ascii="方正仿宋_GBK"/>
                <w:color w:val="auto"/>
                <w:szCs w:val="32"/>
              </w:rPr>
            </w:pPr>
          </w:p>
        </w:tc>
        <w:tc>
          <w:tcPr>
            <w:tcW w:w="990" w:type="dxa"/>
            <w:vAlign w:val="bottom"/>
          </w:tcPr>
          <w:p>
            <w:pPr>
              <w:spacing w:line="560" w:lineRule="exact"/>
              <w:jc w:val="center"/>
              <w:rPr>
                <w:rFonts w:ascii="方正仿宋_GBK"/>
                <w:color w:val="auto"/>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0" w:type="dxa"/>
          <w:trHeight w:val="567" w:hRule="exact"/>
          <w:jc w:val="center"/>
        </w:trPr>
        <w:tc>
          <w:tcPr>
            <w:tcW w:w="859" w:type="dxa"/>
            <w:vAlign w:val="bottom"/>
          </w:tcPr>
          <w:p>
            <w:pPr>
              <w:spacing w:line="560" w:lineRule="exact"/>
              <w:jc w:val="center"/>
              <w:rPr>
                <w:rFonts w:ascii="方正仿宋_GBK"/>
                <w:color w:val="auto"/>
                <w:sz w:val="24"/>
                <w:szCs w:val="24"/>
              </w:rPr>
            </w:pPr>
            <w:r>
              <w:rPr>
                <w:rFonts w:hint="eastAsia" w:ascii="方正仿宋_GBK"/>
                <w:color w:val="auto"/>
                <w:sz w:val="24"/>
                <w:szCs w:val="24"/>
              </w:rPr>
              <w:t>7</w:t>
            </w:r>
          </w:p>
        </w:tc>
        <w:tc>
          <w:tcPr>
            <w:tcW w:w="1106" w:type="dxa"/>
            <w:vAlign w:val="bottom"/>
          </w:tcPr>
          <w:p>
            <w:pPr>
              <w:spacing w:line="560" w:lineRule="exact"/>
              <w:jc w:val="center"/>
              <w:rPr>
                <w:rFonts w:ascii="方正仿宋_GBK"/>
                <w:color w:val="auto"/>
                <w:sz w:val="24"/>
                <w:szCs w:val="24"/>
              </w:rPr>
            </w:pPr>
          </w:p>
        </w:tc>
        <w:tc>
          <w:tcPr>
            <w:tcW w:w="1353" w:type="dxa"/>
            <w:vAlign w:val="bottom"/>
          </w:tcPr>
          <w:p>
            <w:pPr>
              <w:spacing w:line="560" w:lineRule="exact"/>
              <w:jc w:val="center"/>
              <w:rPr>
                <w:rFonts w:ascii="方正仿宋_GBK"/>
                <w:color w:val="auto"/>
                <w:sz w:val="24"/>
                <w:szCs w:val="24"/>
              </w:rPr>
            </w:pPr>
          </w:p>
        </w:tc>
        <w:tc>
          <w:tcPr>
            <w:tcW w:w="1896" w:type="dxa"/>
            <w:vAlign w:val="bottom"/>
          </w:tcPr>
          <w:p>
            <w:pPr>
              <w:spacing w:line="560" w:lineRule="exact"/>
              <w:jc w:val="center"/>
              <w:rPr>
                <w:rFonts w:ascii="方正仿宋_GBK"/>
                <w:color w:val="auto"/>
                <w:sz w:val="24"/>
                <w:szCs w:val="24"/>
              </w:rPr>
            </w:pPr>
          </w:p>
        </w:tc>
        <w:tc>
          <w:tcPr>
            <w:tcW w:w="1333" w:type="dxa"/>
            <w:vAlign w:val="bottom"/>
          </w:tcPr>
          <w:p>
            <w:pPr>
              <w:spacing w:line="560" w:lineRule="exact"/>
              <w:jc w:val="center"/>
              <w:rPr>
                <w:rFonts w:ascii="方正仿宋_GBK"/>
                <w:color w:val="auto"/>
                <w:sz w:val="24"/>
                <w:szCs w:val="24"/>
              </w:rPr>
            </w:pPr>
          </w:p>
        </w:tc>
        <w:tc>
          <w:tcPr>
            <w:tcW w:w="1511" w:type="dxa"/>
            <w:vAlign w:val="bottom"/>
          </w:tcPr>
          <w:p>
            <w:pPr>
              <w:spacing w:line="560" w:lineRule="exact"/>
              <w:jc w:val="center"/>
              <w:rPr>
                <w:rFonts w:ascii="方正仿宋_GBK"/>
                <w:color w:val="auto"/>
                <w:sz w:val="24"/>
                <w:szCs w:val="24"/>
              </w:rPr>
            </w:pPr>
          </w:p>
        </w:tc>
        <w:tc>
          <w:tcPr>
            <w:tcW w:w="1310" w:type="dxa"/>
            <w:vAlign w:val="bottom"/>
          </w:tcPr>
          <w:p>
            <w:pPr>
              <w:spacing w:line="560" w:lineRule="exact"/>
              <w:jc w:val="center"/>
              <w:rPr>
                <w:rFonts w:ascii="方正仿宋_GBK"/>
                <w:color w:val="auto"/>
                <w:sz w:val="24"/>
                <w:szCs w:val="24"/>
              </w:rPr>
            </w:pPr>
          </w:p>
        </w:tc>
        <w:tc>
          <w:tcPr>
            <w:tcW w:w="1218" w:type="dxa"/>
            <w:vAlign w:val="bottom"/>
          </w:tcPr>
          <w:p>
            <w:pPr>
              <w:spacing w:line="560" w:lineRule="exact"/>
              <w:jc w:val="center"/>
              <w:rPr>
                <w:rFonts w:ascii="方正仿宋_GBK"/>
                <w:color w:val="auto"/>
                <w:sz w:val="24"/>
                <w:szCs w:val="24"/>
              </w:rPr>
            </w:pPr>
          </w:p>
        </w:tc>
        <w:tc>
          <w:tcPr>
            <w:tcW w:w="1422" w:type="dxa"/>
            <w:vAlign w:val="bottom"/>
          </w:tcPr>
          <w:p>
            <w:pPr>
              <w:spacing w:line="560" w:lineRule="exact"/>
              <w:jc w:val="center"/>
              <w:rPr>
                <w:rFonts w:ascii="方正仿宋_GBK"/>
                <w:color w:val="auto"/>
                <w:szCs w:val="32"/>
              </w:rPr>
            </w:pPr>
          </w:p>
        </w:tc>
        <w:tc>
          <w:tcPr>
            <w:tcW w:w="990" w:type="dxa"/>
            <w:vAlign w:val="bottom"/>
          </w:tcPr>
          <w:p>
            <w:pPr>
              <w:spacing w:line="560" w:lineRule="exact"/>
              <w:jc w:val="center"/>
              <w:rPr>
                <w:rFonts w:ascii="方正仿宋_GBK"/>
                <w:color w:val="auto"/>
                <w:szCs w:val="32"/>
              </w:rPr>
            </w:pPr>
          </w:p>
        </w:tc>
      </w:tr>
    </w:tbl>
    <w:p>
      <w:pPr>
        <w:spacing w:line="560" w:lineRule="exact"/>
        <w:ind w:firstLine="1960" w:firstLineChars="700"/>
        <w:rPr>
          <w:rFonts w:ascii="方正仿宋_GBK" w:hAnsi="宋体" w:cs="宋体"/>
          <w:color w:val="auto"/>
          <w:kern w:val="0"/>
          <w:sz w:val="28"/>
          <w:szCs w:val="28"/>
        </w:rPr>
      </w:pPr>
      <w:r>
        <w:rPr>
          <w:rFonts w:hint="eastAsia" w:ascii="方正仿宋_GBK" w:hAnsi="宋体" w:cs="宋体"/>
          <w:color w:val="auto"/>
          <w:kern w:val="0"/>
          <w:sz w:val="28"/>
          <w:szCs w:val="28"/>
        </w:rPr>
        <w:t>负责人（签字）：                     复核人（签字）：               登记人（签字）：</w:t>
      </w:r>
    </w:p>
    <w:p>
      <w:pPr>
        <w:spacing w:line="560" w:lineRule="exact"/>
        <w:rPr>
          <w:rFonts w:ascii="方正黑体_GBK" w:hAnsi="方正黑体_GBK" w:eastAsia="方正黑体_GBK" w:cs="方正黑体_GBK"/>
          <w:color w:val="auto"/>
          <w:kern w:val="0"/>
          <w:sz w:val="28"/>
          <w:szCs w:val="28"/>
        </w:rPr>
      </w:pPr>
    </w:p>
    <w:p>
      <w:pPr>
        <w:spacing w:line="560" w:lineRule="exact"/>
        <w:rPr>
          <w:rFonts w:hint="eastAsia" w:ascii="方正黑体_GBK" w:hAnsi="方正黑体_GBK" w:eastAsia="方正黑体_GBK" w:cs="方正黑体_GBK"/>
          <w:color w:val="auto"/>
          <w:kern w:val="0"/>
          <w:sz w:val="32"/>
          <w:szCs w:val="32"/>
        </w:rPr>
      </w:pPr>
    </w:p>
    <w:p>
      <w:pPr>
        <w:pStyle w:val="2"/>
        <w:rPr>
          <w:rFonts w:hint="eastAsia"/>
        </w:rPr>
        <w:sectPr>
          <w:pgSz w:w="16781" w:h="11849" w:orient="landscape"/>
          <w:pgMar w:top="1803" w:right="1440" w:bottom="1803" w:left="1440" w:header="851" w:footer="1587" w:gutter="0"/>
          <w:pgNumType w:fmt="numberInDash"/>
          <w:cols w:space="0" w:num="1"/>
          <w:rtlGutter w:val="0"/>
          <w:docGrid w:linePitch="312" w:charSpace="0"/>
        </w:sectPr>
      </w:pPr>
    </w:p>
    <w:p>
      <w:pPr>
        <w:spacing w:line="560" w:lineRule="exact"/>
        <w:rPr>
          <w:rFonts w:ascii="方正黑体_GBK" w:hAnsi="方正黑体_GBK" w:eastAsia="方正黑体_GBK" w:cs="方正黑体_GBK"/>
          <w:color w:val="auto"/>
          <w:kern w:val="0"/>
          <w:sz w:val="32"/>
          <w:szCs w:val="32"/>
        </w:rPr>
      </w:pPr>
      <w:r>
        <w:rPr>
          <w:rFonts w:hint="eastAsia" w:ascii="方正黑体_GBK" w:hAnsi="方正黑体_GBK" w:eastAsia="方正黑体_GBK" w:cs="方正黑体_GBK"/>
          <w:color w:val="auto"/>
          <w:kern w:val="0"/>
          <w:sz w:val="32"/>
          <w:szCs w:val="32"/>
        </w:rPr>
        <w:t>附件2</w:t>
      </w:r>
    </w:p>
    <w:p>
      <w:pPr>
        <w:spacing w:line="560" w:lineRule="exact"/>
        <w:ind w:firstLine="808" w:firstLineChars="200"/>
        <w:jc w:val="center"/>
        <w:rPr>
          <w:rFonts w:ascii="方正小标宋_GBK" w:hAnsi="方正小标宋_GBK" w:eastAsia="方正小标宋_GBK" w:cs="方正小标宋_GBK"/>
          <w:bCs/>
          <w:color w:val="auto"/>
          <w:spacing w:val="-18"/>
          <w:sz w:val="44"/>
          <w:szCs w:val="44"/>
        </w:rPr>
      </w:pPr>
      <w:r>
        <w:rPr>
          <w:rFonts w:hint="eastAsia" w:ascii="方正小标宋_GBK" w:hAnsi="方正小标宋_GBK" w:eastAsia="方正小标宋_GBK" w:cs="方正小标宋_GBK"/>
          <w:bCs/>
          <w:color w:val="auto"/>
          <w:spacing w:val="-18"/>
          <w:sz w:val="44"/>
          <w:szCs w:val="44"/>
        </w:rPr>
        <w:t>202</w:t>
      </w:r>
      <w:r>
        <w:rPr>
          <w:rFonts w:hint="eastAsia" w:ascii="方正小标宋_GBK" w:hAnsi="方正小标宋_GBK" w:eastAsia="方正小标宋_GBK" w:cs="方正小标宋_GBK"/>
          <w:bCs/>
          <w:color w:val="auto"/>
          <w:spacing w:val="-18"/>
          <w:sz w:val="44"/>
          <w:szCs w:val="44"/>
          <w:lang w:val="en-US" w:eastAsia="zh-CN"/>
        </w:rPr>
        <w:t>2</w:t>
      </w:r>
      <w:r>
        <w:rPr>
          <w:rFonts w:hint="eastAsia" w:ascii="方正小标宋_GBK" w:hAnsi="方正小标宋_GBK" w:eastAsia="方正小标宋_GBK" w:cs="方正小标宋_GBK"/>
          <w:bCs/>
          <w:color w:val="auto"/>
          <w:spacing w:val="-18"/>
          <w:sz w:val="44"/>
          <w:szCs w:val="44"/>
        </w:rPr>
        <w:t>年重庆市巴南区</w:t>
      </w:r>
      <w:r>
        <w:rPr>
          <w:rFonts w:hint="eastAsia" w:ascii="方正小标宋_GBK" w:hAnsi="方正仿宋_GBK" w:eastAsia="方正小标宋_GBK" w:cs="方正仿宋_GBK"/>
          <w:color w:val="auto"/>
          <w:sz w:val="44"/>
          <w:szCs w:val="44"/>
        </w:rPr>
        <w:t>耕地地力</w:t>
      </w:r>
      <w:r>
        <w:rPr>
          <w:rFonts w:hint="eastAsia" w:ascii="方正小标宋_GBK" w:hAnsi="方正小标宋_GBK" w:eastAsia="方正小标宋_GBK" w:cs="方正小标宋_GBK"/>
          <w:bCs/>
          <w:color w:val="auto"/>
          <w:spacing w:val="-18"/>
          <w:sz w:val="44"/>
          <w:szCs w:val="44"/>
        </w:rPr>
        <w:t>保护补贴面积汇总表</w:t>
      </w:r>
    </w:p>
    <w:p>
      <w:pPr>
        <w:spacing w:line="560" w:lineRule="exact"/>
        <w:ind w:firstLine="361" w:firstLineChars="150"/>
        <w:rPr>
          <w:rFonts w:ascii="方正仿宋_GBK"/>
          <w:b/>
          <w:color w:val="auto"/>
          <w:szCs w:val="32"/>
        </w:rPr>
      </w:pPr>
      <w:r>
        <w:rPr>
          <w:rFonts w:hint="eastAsia" w:ascii="方正仿宋_GBK" w:hAnsi="宋体" w:cs="宋体"/>
          <w:b/>
          <w:color w:val="auto"/>
          <w:kern w:val="0"/>
          <w:sz w:val="24"/>
        </w:rPr>
        <w:t>填报单位（盖章）：                                       时间：   年    月    日                  单位：亩</w:t>
      </w:r>
    </w:p>
    <w:tbl>
      <w:tblPr>
        <w:tblStyle w:val="11"/>
        <w:tblW w:w="14681" w:type="dxa"/>
        <w:jc w:val="center"/>
        <w:tblInd w:w="5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069"/>
        <w:gridCol w:w="1016"/>
        <w:gridCol w:w="1565"/>
        <w:gridCol w:w="2094"/>
        <w:gridCol w:w="2281"/>
        <w:gridCol w:w="2349"/>
        <w:gridCol w:w="2375"/>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1242" w:type="dxa"/>
            <w:vMerge w:val="restart"/>
          </w:tcPr>
          <w:p>
            <w:pPr>
              <w:spacing w:line="560" w:lineRule="exact"/>
              <w:jc w:val="center"/>
              <w:rPr>
                <w:rFonts w:ascii="方正仿宋_GBK" w:hAnsi="宋体" w:cs="宋体"/>
                <w:b/>
                <w:bCs/>
                <w:color w:val="auto"/>
                <w:kern w:val="0"/>
                <w:sz w:val="24"/>
                <w:szCs w:val="24"/>
              </w:rPr>
            </w:pPr>
          </w:p>
          <w:p>
            <w:pPr>
              <w:spacing w:line="560" w:lineRule="exact"/>
              <w:jc w:val="center"/>
              <w:rPr>
                <w:rFonts w:ascii="方正仿宋_GBK" w:hAnsi="宋体"/>
                <w:b/>
                <w:color w:val="auto"/>
                <w:sz w:val="24"/>
                <w:szCs w:val="24"/>
              </w:rPr>
            </w:pPr>
            <w:r>
              <w:rPr>
                <w:rFonts w:hint="eastAsia" w:ascii="方正仿宋_GBK" w:hAnsi="宋体" w:cs="宋体"/>
                <w:b/>
                <w:bCs/>
                <w:color w:val="auto"/>
                <w:kern w:val="0"/>
                <w:sz w:val="24"/>
                <w:szCs w:val="24"/>
              </w:rPr>
              <w:t>序号</w:t>
            </w:r>
          </w:p>
        </w:tc>
        <w:tc>
          <w:tcPr>
            <w:tcW w:w="1069" w:type="dxa"/>
            <w:vMerge w:val="restart"/>
          </w:tcPr>
          <w:p>
            <w:pPr>
              <w:widowControl/>
              <w:ind w:left="-160" w:leftChars="-50" w:right="-160" w:rightChars="-50" w:firstLine="118" w:firstLineChars="49"/>
              <w:jc w:val="center"/>
              <w:rPr>
                <w:rFonts w:ascii="方正仿宋_GBK" w:hAnsi="宋体" w:cs="宋体"/>
                <w:b/>
                <w:bCs/>
                <w:color w:val="auto"/>
                <w:kern w:val="0"/>
                <w:sz w:val="24"/>
                <w:szCs w:val="24"/>
              </w:rPr>
            </w:pPr>
          </w:p>
          <w:p>
            <w:pPr>
              <w:widowControl/>
              <w:ind w:left="-160" w:leftChars="-50" w:right="-160" w:rightChars="-50" w:firstLine="118" w:firstLineChars="49"/>
              <w:jc w:val="center"/>
              <w:rPr>
                <w:rFonts w:ascii="方正仿宋_GBK" w:hAnsi="宋体" w:cs="宋体"/>
                <w:b/>
                <w:bCs/>
                <w:color w:val="auto"/>
                <w:kern w:val="0"/>
                <w:sz w:val="24"/>
                <w:szCs w:val="24"/>
              </w:rPr>
            </w:pPr>
          </w:p>
          <w:p>
            <w:pPr>
              <w:widowControl/>
              <w:ind w:left="-160" w:leftChars="-50" w:right="-160" w:rightChars="-50" w:firstLine="118" w:firstLineChars="49"/>
              <w:jc w:val="center"/>
              <w:rPr>
                <w:rFonts w:ascii="方正仿宋_GBK" w:hAnsi="宋体" w:cs="宋体"/>
                <w:b/>
                <w:bCs/>
                <w:color w:val="auto"/>
                <w:kern w:val="0"/>
                <w:sz w:val="24"/>
                <w:szCs w:val="24"/>
              </w:rPr>
            </w:pPr>
            <w:r>
              <w:rPr>
                <w:rFonts w:hint="eastAsia" w:ascii="方正仿宋_GBK" w:hAnsi="宋体" w:cs="宋体"/>
                <w:b/>
                <w:bCs/>
                <w:color w:val="auto"/>
                <w:kern w:val="0"/>
                <w:sz w:val="24"/>
                <w:szCs w:val="24"/>
              </w:rPr>
              <w:t>村</w:t>
            </w:r>
          </w:p>
        </w:tc>
        <w:tc>
          <w:tcPr>
            <w:tcW w:w="1016" w:type="dxa"/>
            <w:vMerge w:val="restart"/>
          </w:tcPr>
          <w:p>
            <w:pPr>
              <w:widowControl/>
              <w:ind w:firstLine="118" w:firstLineChars="49"/>
              <w:jc w:val="center"/>
              <w:rPr>
                <w:rFonts w:ascii="方正仿宋_GBK" w:hAnsi="宋体" w:cs="宋体"/>
                <w:b/>
                <w:bCs/>
                <w:color w:val="auto"/>
                <w:kern w:val="0"/>
                <w:sz w:val="24"/>
                <w:szCs w:val="24"/>
              </w:rPr>
            </w:pPr>
          </w:p>
          <w:p>
            <w:pPr>
              <w:widowControl/>
              <w:ind w:firstLine="118" w:firstLineChars="49"/>
              <w:jc w:val="center"/>
              <w:rPr>
                <w:rFonts w:ascii="方正仿宋_GBK" w:hAnsi="宋体" w:cs="宋体"/>
                <w:b/>
                <w:bCs/>
                <w:color w:val="auto"/>
                <w:kern w:val="0"/>
                <w:sz w:val="24"/>
                <w:szCs w:val="24"/>
              </w:rPr>
            </w:pPr>
          </w:p>
          <w:p>
            <w:pPr>
              <w:widowControl/>
              <w:ind w:firstLine="118" w:firstLineChars="49"/>
              <w:jc w:val="center"/>
              <w:rPr>
                <w:rFonts w:ascii="方正仿宋_GBK" w:hAnsi="宋体" w:cs="宋体"/>
                <w:b/>
                <w:bCs/>
                <w:color w:val="auto"/>
                <w:kern w:val="0"/>
                <w:sz w:val="24"/>
                <w:szCs w:val="24"/>
              </w:rPr>
            </w:pPr>
            <w:r>
              <w:rPr>
                <w:rFonts w:hint="eastAsia" w:ascii="方正仿宋_GBK" w:hAnsi="宋体" w:cs="宋体"/>
                <w:b/>
                <w:bCs/>
                <w:color w:val="auto"/>
                <w:kern w:val="0"/>
                <w:sz w:val="24"/>
                <w:szCs w:val="24"/>
              </w:rPr>
              <w:t>社数</w:t>
            </w:r>
          </w:p>
        </w:tc>
        <w:tc>
          <w:tcPr>
            <w:tcW w:w="1565" w:type="dxa"/>
            <w:vMerge w:val="restart"/>
          </w:tcPr>
          <w:p>
            <w:pPr>
              <w:widowControl/>
              <w:ind w:firstLine="361"/>
              <w:jc w:val="center"/>
              <w:rPr>
                <w:rFonts w:ascii="方正仿宋_GBK" w:hAnsi="宋体" w:cs="宋体"/>
                <w:b/>
                <w:bCs/>
                <w:color w:val="auto"/>
                <w:kern w:val="0"/>
                <w:sz w:val="24"/>
                <w:szCs w:val="24"/>
              </w:rPr>
            </w:pPr>
          </w:p>
          <w:p>
            <w:pPr>
              <w:widowControl/>
              <w:ind w:firstLine="361"/>
              <w:jc w:val="center"/>
              <w:rPr>
                <w:rFonts w:ascii="方正仿宋_GBK" w:hAnsi="宋体" w:cs="宋体"/>
                <w:b/>
                <w:bCs/>
                <w:color w:val="auto"/>
                <w:kern w:val="0"/>
                <w:sz w:val="24"/>
                <w:szCs w:val="24"/>
              </w:rPr>
            </w:pPr>
          </w:p>
          <w:p>
            <w:pPr>
              <w:widowControl/>
              <w:ind w:firstLine="361"/>
              <w:rPr>
                <w:rFonts w:ascii="方正仿宋_GBK" w:hAnsi="宋体" w:cs="宋体"/>
                <w:b/>
                <w:bCs/>
                <w:color w:val="auto"/>
                <w:kern w:val="0"/>
                <w:sz w:val="24"/>
                <w:szCs w:val="24"/>
              </w:rPr>
            </w:pPr>
            <w:r>
              <w:rPr>
                <w:rFonts w:hint="eastAsia" w:ascii="方正仿宋_GBK" w:hAnsi="宋体" w:cs="宋体"/>
                <w:b/>
                <w:bCs/>
                <w:color w:val="auto"/>
                <w:kern w:val="0"/>
                <w:sz w:val="24"/>
                <w:szCs w:val="24"/>
              </w:rPr>
              <w:t>户数</w:t>
            </w:r>
          </w:p>
        </w:tc>
        <w:tc>
          <w:tcPr>
            <w:tcW w:w="2094" w:type="dxa"/>
            <w:vMerge w:val="restart"/>
          </w:tcPr>
          <w:p>
            <w:pPr>
              <w:widowControl/>
              <w:jc w:val="center"/>
              <w:rPr>
                <w:rFonts w:hint="eastAsia" w:ascii="方正仿宋_GBK" w:hAnsi="宋体" w:cs="宋体"/>
                <w:b/>
                <w:bCs/>
                <w:color w:val="auto"/>
                <w:kern w:val="0"/>
                <w:sz w:val="24"/>
                <w:szCs w:val="24"/>
                <w:lang w:eastAsia="zh-CN"/>
              </w:rPr>
            </w:pPr>
          </w:p>
          <w:p>
            <w:pPr>
              <w:widowControl/>
              <w:jc w:val="center"/>
              <w:rPr>
                <w:rFonts w:hint="eastAsia" w:ascii="方正仿宋_GBK" w:hAnsi="宋体" w:cs="宋体"/>
                <w:b/>
                <w:bCs/>
                <w:color w:val="auto"/>
                <w:kern w:val="0"/>
                <w:sz w:val="24"/>
                <w:szCs w:val="24"/>
                <w:lang w:eastAsia="zh-CN"/>
              </w:rPr>
            </w:pPr>
            <w:r>
              <w:rPr>
                <w:rFonts w:hint="eastAsia" w:ascii="方正仿宋_GBK" w:hAnsi="宋体" w:cs="宋体"/>
                <w:b/>
                <w:bCs/>
                <w:color w:val="auto"/>
                <w:kern w:val="0"/>
                <w:sz w:val="24"/>
                <w:szCs w:val="24"/>
                <w:lang w:eastAsia="zh-CN"/>
              </w:rPr>
              <w:t>二轮</w:t>
            </w:r>
          </w:p>
          <w:p>
            <w:pPr>
              <w:widowControl/>
              <w:jc w:val="center"/>
              <w:rPr>
                <w:rFonts w:ascii="方正仿宋_GBK" w:hAnsi="宋体" w:cs="宋体"/>
                <w:b/>
                <w:bCs/>
                <w:color w:val="auto"/>
                <w:kern w:val="0"/>
                <w:sz w:val="24"/>
                <w:szCs w:val="24"/>
              </w:rPr>
            </w:pPr>
            <w:r>
              <w:rPr>
                <w:rFonts w:hint="eastAsia" w:ascii="方正仿宋_GBK" w:hAnsi="宋体" w:cs="宋体"/>
                <w:b/>
                <w:bCs/>
                <w:color w:val="auto"/>
                <w:kern w:val="0"/>
                <w:sz w:val="24"/>
                <w:szCs w:val="24"/>
              </w:rPr>
              <w:t>承包面积</w:t>
            </w:r>
          </w:p>
        </w:tc>
        <w:tc>
          <w:tcPr>
            <w:tcW w:w="2281" w:type="dxa"/>
            <w:vMerge w:val="restart"/>
          </w:tcPr>
          <w:p>
            <w:pPr>
              <w:widowControl/>
              <w:ind w:firstLine="241" w:firstLineChars="100"/>
              <w:jc w:val="center"/>
              <w:rPr>
                <w:rFonts w:ascii="方正仿宋_GBK"/>
                <w:b/>
                <w:color w:val="auto"/>
                <w:sz w:val="24"/>
                <w:szCs w:val="24"/>
              </w:rPr>
            </w:pPr>
          </w:p>
          <w:p>
            <w:pPr>
              <w:widowControl/>
              <w:ind w:firstLine="241" w:firstLineChars="100"/>
              <w:jc w:val="center"/>
              <w:rPr>
                <w:rFonts w:ascii="方正仿宋_GBK"/>
                <w:b/>
                <w:color w:val="auto"/>
                <w:sz w:val="24"/>
                <w:szCs w:val="24"/>
              </w:rPr>
            </w:pPr>
            <w:r>
              <w:rPr>
                <w:rFonts w:hint="eastAsia" w:ascii="方正仿宋_GBK"/>
                <w:b/>
                <w:color w:val="auto"/>
                <w:sz w:val="24"/>
                <w:szCs w:val="24"/>
              </w:rPr>
              <w:t>农业耕地</w:t>
            </w:r>
          </w:p>
          <w:p>
            <w:pPr>
              <w:widowControl/>
              <w:jc w:val="center"/>
              <w:rPr>
                <w:rFonts w:ascii="方正仿宋_GBK" w:hAnsi="宋体" w:cs="宋体"/>
                <w:b/>
                <w:bCs/>
                <w:color w:val="auto"/>
                <w:kern w:val="0"/>
                <w:sz w:val="24"/>
                <w:szCs w:val="24"/>
              </w:rPr>
            </w:pPr>
            <w:r>
              <w:rPr>
                <w:rFonts w:hint="eastAsia" w:ascii="方正仿宋_GBK"/>
                <w:b/>
                <w:color w:val="auto"/>
                <w:sz w:val="24"/>
                <w:szCs w:val="24"/>
              </w:rPr>
              <w:t>支持保护补贴面积</w:t>
            </w:r>
          </w:p>
          <w:p>
            <w:pPr>
              <w:widowControl/>
              <w:jc w:val="center"/>
              <w:rPr>
                <w:rFonts w:ascii="方正仿宋_GBK" w:hAnsi="宋体" w:cs="宋体"/>
                <w:b/>
                <w:bCs/>
                <w:color w:val="auto"/>
                <w:kern w:val="0"/>
                <w:sz w:val="24"/>
                <w:szCs w:val="24"/>
              </w:rPr>
            </w:pPr>
          </w:p>
        </w:tc>
        <w:tc>
          <w:tcPr>
            <w:tcW w:w="4724" w:type="dxa"/>
            <w:gridSpan w:val="2"/>
          </w:tcPr>
          <w:p>
            <w:pPr>
              <w:spacing w:line="560" w:lineRule="exact"/>
              <w:jc w:val="center"/>
              <w:rPr>
                <w:rFonts w:ascii="方正仿宋_GBK" w:hAnsi="宋体" w:cs="宋体"/>
                <w:b/>
                <w:color w:val="auto"/>
                <w:kern w:val="0"/>
                <w:sz w:val="24"/>
                <w:szCs w:val="24"/>
              </w:rPr>
            </w:pPr>
            <w:r>
              <w:rPr>
                <w:rFonts w:hint="eastAsia" w:ascii="方正仿宋_GBK" w:hAnsi="宋体" w:cs="宋体"/>
                <w:b/>
                <w:color w:val="auto"/>
                <w:kern w:val="0"/>
                <w:sz w:val="24"/>
                <w:szCs w:val="24"/>
              </w:rPr>
              <w:t>其中</w:t>
            </w:r>
          </w:p>
        </w:tc>
        <w:tc>
          <w:tcPr>
            <w:tcW w:w="690" w:type="dxa"/>
            <w:vMerge w:val="restart"/>
          </w:tcPr>
          <w:p>
            <w:pPr>
              <w:spacing w:line="560" w:lineRule="exact"/>
              <w:jc w:val="center"/>
              <w:rPr>
                <w:rFonts w:ascii="方正仿宋_GBK" w:hAnsi="宋体" w:cs="宋体"/>
                <w:b/>
                <w:color w:val="auto"/>
                <w:kern w:val="0"/>
                <w:sz w:val="24"/>
                <w:szCs w:val="24"/>
              </w:rPr>
            </w:pPr>
          </w:p>
          <w:p>
            <w:pPr>
              <w:spacing w:line="560" w:lineRule="exact"/>
              <w:jc w:val="center"/>
              <w:rPr>
                <w:rFonts w:ascii="方正仿宋_GBK" w:hAnsi="宋体" w:cs="宋体"/>
                <w:b/>
                <w:color w:val="auto"/>
                <w:kern w:val="0"/>
                <w:sz w:val="24"/>
                <w:szCs w:val="24"/>
              </w:rPr>
            </w:pPr>
            <w:r>
              <w:rPr>
                <w:rFonts w:hint="eastAsia" w:ascii="方正仿宋_GBK" w:hAnsi="宋体" w:cs="宋体"/>
                <w:b/>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1242" w:type="dxa"/>
            <w:vMerge w:val="continue"/>
          </w:tcPr>
          <w:p>
            <w:pPr>
              <w:spacing w:line="560" w:lineRule="exact"/>
              <w:jc w:val="center"/>
              <w:rPr>
                <w:rFonts w:ascii="方正仿宋_GBK" w:hAnsi="宋体" w:cs="宋体"/>
                <w:b/>
                <w:bCs/>
                <w:color w:val="auto"/>
                <w:kern w:val="0"/>
                <w:sz w:val="24"/>
                <w:szCs w:val="24"/>
              </w:rPr>
            </w:pPr>
          </w:p>
        </w:tc>
        <w:tc>
          <w:tcPr>
            <w:tcW w:w="1069" w:type="dxa"/>
            <w:vMerge w:val="continue"/>
          </w:tcPr>
          <w:p>
            <w:pPr>
              <w:widowControl/>
              <w:ind w:left="-160" w:leftChars="-50" w:right="-160" w:rightChars="-50" w:firstLine="361"/>
              <w:jc w:val="center"/>
              <w:rPr>
                <w:rFonts w:ascii="方正仿宋_GBK" w:hAnsi="宋体" w:cs="宋体"/>
                <w:b/>
                <w:bCs/>
                <w:color w:val="auto"/>
                <w:kern w:val="0"/>
                <w:sz w:val="24"/>
                <w:szCs w:val="24"/>
              </w:rPr>
            </w:pPr>
          </w:p>
        </w:tc>
        <w:tc>
          <w:tcPr>
            <w:tcW w:w="1016" w:type="dxa"/>
            <w:vMerge w:val="continue"/>
          </w:tcPr>
          <w:p>
            <w:pPr>
              <w:widowControl/>
              <w:ind w:firstLine="361"/>
              <w:jc w:val="center"/>
              <w:rPr>
                <w:rFonts w:ascii="方正仿宋_GBK" w:hAnsi="宋体" w:cs="宋体"/>
                <w:b/>
                <w:bCs/>
                <w:color w:val="auto"/>
                <w:kern w:val="0"/>
                <w:sz w:val="24"/>
                <w:szCs w:val="24"/>
              </w:rPr>
            </w:pPr>
          </w:p>
        </w:tc>
        <w:tc>
          <w:tcPr>
            <w:tcW w:w="1565" w:type="dxa"/>
            <w:vMerge w:val="continue"/>
          </w:tcPr>
          <w:p>
            <w:pPr>
              <w:widowControl/>
              <w:ind w:firstLine="361"/>
              <w:jc w:val="center"/>
              <w:rPr>
                <w:rFonts w:ascii="方正仿宋_GBK" w:hAnsi="宋体" w:cs="宋体"/>
                <w:b/>
                <w:bCs/>
                <w:color w:val="auto"/>
                <w:kern w:val="0"/>
                <w:sz w:val="24"/>
                <w:szCs w:val="24"/>
              </w:rPr>
            </w:pPr>
          </w:p>
        </w:tc>
        <w:tc>
          <w:tcPr>
            <w:tcW w:w="2094" w:type="dxa"/>
            <w:vMerge w:val="continue"/>
          </w:tcPr>
          <w:p>
            <w:pPr>
              <w:widowControl/>
              <w:ind w:firstLine="361"/>
              <w:jc w:val="center"/>
              <w:rPr>
                <w:rFonts w:ascii="方正仿宋_GBK" w:hAnsi="宋体" w:cs="宋体"/>
                <w:b/>
                <w:bCs/>
                <w:color w:val="auto"/>
                <w:kern w:val="0"/>
                <w:sz w:val="24"/>
                <w:szCs w:val="24"/>
              </w:rPr>
            </w:pPr>
          </w:p>
        </w:tc>
        <w:tc>
          <w:tcPr>
            <w:tcW w:w="2281" w:type="dxa"/>
            <w:vMerge w:val="continue"/>
          </w:tcPr>
          <w:p>
            <w:pPr>
              <w:widowControl/>
              <w:ind w:firstLine="361"/>
              <w:jc w:val="center"/>
              <w:rPr>
                <w:rFonts w:ascii="方正仿宋_GBK" w:hAnsi="宋体" w:cs="宋体"/>
                <w:b/>
                <w:bCs/>
                <w:color w:val="auto"/>
                <w:kern w:val="0"/>
                <w:sz w:val="24"/>
                <w:szCs w:val="24"/>
              </w:rPr>
            </w:pPr>
          </w:p>
        </w:tc>
        <w:tc>
          <w:tcPr>
            <w:tcW w:w="2349" w:type="dxa"/>
          </w:tcPr>
          <w:p>
            <w:pPr>
              <w:spacing w:line="240" w:lineRule="exact"/>
              <w:jc w:val="center"/>
              <w:rPr>
                <w:rFonts w:ascii="方正仿宋_GBK" w:hAnsi="宋体" w:cs="宋体"/>
                <w:b/>
                <w:bCs/>
                <w:color w:val="auto"/>
                <w:kern w:val="0"/>
                <w:sz w:val="24"/>
                <w:szCs w:val="24"/>
              </w:rPr>
            </w:pPr>
          </w:p>
          <w:p>
            <w:pPr>
              <w:spacing w:line="240" w:lineRule="exact"/>
              <w:jc w:val="center"/>
              <w:rPr>
                <w:rFonts w:ascii="方正仿宋_GBK" w:hAnsi="宋体" w:cs="宋体"/>
                <w:b/>
                <w:bCs/>
                <w:color w:val="auto"/>
                <w:kern w:val="0"/>
                <w:sz w:val="24"/>
                <w:szCs w:val="24"/>
              </w:rPr>
            </w:pPr>
            <w:r>
              <w:rPr>
                <w:rFonts w:hint="eastAsia" w:ascii="方正仿宋_GBK" w:hAnsi="宋体" w:cs="宋体"/>
                <w:b/>
                <w:bCs/>
                <w:color w:val="auto"/>
                <w:kern w:val="0"/>
                <w:sz w:val="24"/>
                <w:szCs w:val="24"/>
              </w:rPr>
              <w:t>一</w:t>
            </w:r>
            <w:r>
              <w:rPr>
                <w:rFonts w:hint="eastAsia" w:ascii="方正仿宋_GBK"/>
                <w:b/>
                <w:color w:val="auto"/>
                <w:sz w:val="24"/>
                <w:szCs w:val="24"/>
              </w:rPr>
              <w:t>般农户</w:t>
            </w:r>
          </w:p>
          <w:p>
            <w:pPr>
              <w:spacing w:line="240" w:lineRule="exact"/>
              <w:jc w:val="center"/>
              <w:rPr>
                <w:rFonts w:ascii="方正仿宋_GBK" w:hAnsi="宋体" w:cs="宋体"/>
                <w:b/>
                <w:bCs/>
                <w:color w:val="auto"/>
                <w:kern w:val="0"/>
                <w:sz w:val="24"/>
                <w:szCs w:val="24"/>
              </w:rPr>
            </w:pPr>
            <w:r>
              <w:rPr>
                <w:rFonts w:hint="eastAsia" w:ascii="方正仿宋_GBK"/>
                <w:b/>
                <w:color w:val="auto"/>
                <w:sz w:val="24"/>
                <w:szCs w:val="24"/>
              </w:rPr>
              <w:t>支持保护补贴面积</w:t>
            </w:r>
          </w:p>
        </w:tc>
        <w:tc>
          <w:tcPr>
            <w:tcW w:w="2375" w:type="dxa"/>
          </w:tcPr>
          <w:p>
            <w:pPr>
              <w:spacing w:line="240" w:lineRule="exact"/>
              <w:jc w:val="center"/>
              <w:rPr>
                <w:rFonts w:ascii="方正仿宋_GBK" w:hAnsi="宋体" w:cs="宋体"/>
                <w:b/>
                <w:bCs/>
                <w:color w:val="auto"/>
                <w:kern w:val="0"/>
                <w:sz w:val="24"/>
                <w:szCs w:val="24"/>
              </w:rPr>
            </w:pPr>
          </w:p>
          <w:p>
            <w:pPr>
              <w:spacing w:line="240" w:lineRule="exact"/>
              <w:jc w:val="center"/>
              <w:rPr>
                <w:rFonts w:ascii="方正仿宋_GBK" w:hAnsi="宋体" w:cs="宋体"/>
                <w:b/>
                <w:bCs/>
                <w:color w:val="auto"/>
                <w:kern w:val="0"/>
                <w:sz w:val="24"/>
                <w:szCs w:val="24"/>
              </w:rPr>
            </w:pPr>
            <w:r>
              <w:rPr>
                <w:rFonts w:hint="eastAsia" w:ascii="方正仿宋_GBK" w:hAnsi="宋体" w:cs="宋体"/>
                <w:b/>
                <w:bCs/>
                <w:color w:val="auto"/>
                <w:kern w:val="0"/>
                <w:sz w:val="24"/>
                <w:szCs w:val="24"/>
              </w:rPr>
              <w:t>种粮大户</w:t>
            </w:r>
          </w:p>
          <w:p>
            <w:pPr>
              <w:spacing w:line="240" w:lineRule="exact"/>
              <w:jc w:val="center"/>
              <w:rPr>
                <w:rFonts w:ascii="方正仿宋_GBK" w:hAnsi="宋体" w:cs="宋体"/>
                <w:b/>
                <w:bCs/>
                <w:color w:val="auto"/>
                <w:kern w:val="0"/>
                <w:sz w:val="24"/>
                <w:szCs w:val="24"/>
              </w:rPr>
            </w:pPr>
            <w:r>
              <w:rPr>
                <w:rFonts w:hint="eastAsia" w:ascii="方正仿宋_GBK"/>
                <w:b/>
                <w:color w:val="auto"/>
                <w:sz w:val="24"/>
                <w:szCs w:val="24"/>
              </w:rPr>
              <w:t>支持保护补贴面积</w:t>
            </w:r>
          </w:p>
        </w:tc>
        <w:tc>
          <w:tcPr>
            <w:tcW w:w="690" w:type="dxa"/>
            <w:vMerge w:val="continue"/>
          </w:tcPr>
          <w:p>
            <w:pPr>
              <w:spacing w:line="560" w:lineRule="exact"/>
              <w:jc w:val="center"/>
              <w:rPr>
                <w:rFonts w:ascii="方正仿宋_GBK" w:hAnsi="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exact"/>
          <w:jc w:val="center"/>
        </w:trPr>
        <w:tc>
          <w:tcPr>
            <w:tcW w:w="1242" w:type="dxa"/>
            <w:vAlign w:val="center"/>
          </w:tcPr>
          <w:p>
            <w:pPr>
              <w:spacing w:line="560" w:lineRule="exact"/>
              <w:jc w:val="center"/>
              <w:rPr>
                <w:rFonts w:ascii="方正仿宋_GBK" w:hAnsi="宋体"/>
                <w:b/>
                <w:color w:val="auto"/>
                <w:sz w:val="24"/>
                <w:szCs w:val="24"/>
              </w:rPr>
            </w:pPr>
            <w:r>
              <w:rPr>
                <w:rFonts w:hint="eastAsia" w:ascii="方正仿宋_GBK" w:hAnsi="宋体"/>
                <w:b/>
                <w:color w:val="auto"/>
                <w:sz w:val="24"/>
                <w:szCs w:val="24"/>
              </w:rPr>
              <w:t>合计</w:t>
            </w:r>
          </w:p>
        </w:tc>
        <w:tc>
          <w:tcPr>
            <w:tcW w:w="1069" w:type="dxa"/>
            <w:vAlign w:val="center"/>
          </w:tcPr>
          <w:p>
            <w:pPr>
              <w:widowControl/>
              <w:ind w:firstLine="361"/>
              <w:jc w:val="center"/>
              <w:rPr>
                <w:rFonts w:ascii="方正仿宋_GBK" w:hAnsi="宋体" w:cs="宋体"/>
                <w:b/>
                <w:bCs/>
                <w:color w:val="auto"/>
                <w:kern w:val="0"/>
                <w:sz w:val="24"/>
                <w:szCs w:val="24"/>
              </w:rPr>
            </w:pPr>
          </w:p>
        </w:tc>
        <w:tc>
          <w:tcPr>
            <w:tcW w:w="1016" w:type="dxa"/>
            <w:vAlign w:val="center"/>
          </w:tcPr>
          <w:p>
            <w:pPr>
              <w:widowControl/>
              <w:ind w:firstLine="361"/>
              <w:jc w:val="center"/>
              <w:rPr>
                <w:rFonts w:ascii="方正仿宋_GBK" w:hAnsi="宋体" w:cs="宋体"/>
                <w:b/>
                <w:bCs/>
                <w:color w:val="auto"/>
                <w:kern w:val="0"/>
                <w:sz w:val="24"/>
                <w:szCs w:val="24"/>
              </w:rPr>
            </w:pPr>
          </w:p>
        </w:tc>
        <w:tc>
          <w:tcPr>
            <w:tcW w:w="1565" w:type="dxa"/>
            <w:vAlign w:val="center"/>
          </w:tcPr>
          <w:p>
            <w:pPr>
              <w:widowControl/>
              <w:ind w:firstLine="361"/>
              <w:jc w:val="center"/>
              <w:rPr>
                <w:rFonts w:ascii="方正仿宋_GBK" w:hAnsi="宋体" w:cs="宋体"/>
                <w:b/>
                <w:bCs/>
                <w:color w:val="auto"/>
                <w:kern w:val="0"/>
                <w:sz w:val="24"/>
                <w:szCs w:val="24"/>
              </w:rPr>
            </w:pPr>
          </w:p>
        </w:tc>
        <w:tc>
          <w:tcPr>
            <w:tcW w:w="2094" w:type="dxa"/>
            <w:vAlign w:val="center"/>
          </w:tcPr>
          <w:p>
            <w:pPr>
              <w:widowControl/>
              <w:ind w:firstLine="361"/>
              <w:jc w:val="center"/>
              <w:rPr>
                <w:rFonts w:ascii="方正仿宋_GBK" w:hAnsi="宋体" w:cs="宋体"/>
                <w:b/>
                <w:bCs/>
                <w:color w:val="auto"/>
                <w:kern w:val="0"/>
                <w:sz w:val="24"/>
                <w:szCs w:val="24"/>
              </w:rPr>
            </w:pPr>
          </w:p>
        </w:tc>
        <w:tc>
          <w:tcPr>
            <w:tcW w:w="2281" w:type="dxa"/>
            <w:vAlign w:val="center"/>
          </w:tcPr>
          <w:p>
            <w:pPr>
              <w:widowControl/>
              <w:ind w:firstLine="361"/>
              <w:jc w:val="center"/>
              <w:rPr>
                <w:rFonts w:ascii="方正仿宋_GBK" w:hAnsi="宋体" w:cs="宋体"/>
                <w:b/>
                <w:bCs/>
                <w:color w:val="auto"/>
                <w:kern w:val="0"/>
                <w:sz w:val="24"/>
                <w:szCs w:val="24"/>
              </w:rPr>
            </w:pPr>
          </w:p>
        </w:tc>
        <w:tc>
          <w:tcPr>
            <w:tcW w:w="2349" w:type="dxa"/>
            <w:vAlign w:val="center"/>
          </w:tcPr>
          <w:p>
            <w:pPr>
              <w:widowControl/>
              <w:ind w:firstLine="361"/>
              <w:jc w:val="center"/>
              <w:rPr>
                <w:rFonts w:ascii="方正仿宋_GBK" w:hAnsi="宋体" w:cs="宋体"/>
                <w:b/>
                <w:bCs/>
                <w:color w:val="auto"/>
                <w:kern w:val="0"/>
                <w:sz w:val="24"/>
                <w:szCs w:val="24"/>
              </w:rPr>
            </w:pPr>
          </w:p>
        </w:tc>
        <w:tc>
          <w:tcPr>
            <w:tcW w:w="2375" w:type="dxa"/>
            <w:vAlign w:val="center"/>
          </w:tcPr>
          <w:p>
            <w:pPr>
              <w:widowControl/>
              <w:ind w:firstLine="361"/>
              <w:jc w:val="center"/>
              <w:rPr>
                <w:rFonts w:ascii="方正仿宋_GBK" w:hAnsi="宋体" w:cs="宋体"/>
                <w:b/>
                <w:bCs/>
                <w:color w:val="auto"/>
                <w:kern w:val="0"/>
                <w:sz w:val="24"/>
                <w:szCs w:val="24"/>
              </w:rPr>
            </w:pPr>
          </w:p>
        </w:tc>
        <w:tc>
          <w:tcPr>
            <w:tcW w:w="690" w:type="dxa"/>
            <w:vAlign w:val="center"/>
          </w:tcPr>
          <w:p>
            <w:pPr>
              <w:spacing w:line="560" w:lineRule="exact"/>
              <w:jc w:val="center"/>
              <w:rPr>
                <w:rFonts w:ascii="方正仿宋_GBK" w:hAnsi="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exact"/>
          <w:jc w:val="center"/>
        </w:trPr>
        <w:tc>
          <w:tcPr>
            <w:tcW w:w="1242" w:type="dxa"/>
            <w:vAlign w:val="center"/>
          </w:tcPr>
          <w:p>
            <w:pPr>
              <w:spacing w:line="560" w:lineRule="exact"/>
              <w:jc w:val="center"/>
              <w:rPr>
                <w:rFonts w:ascii="方正仿宋_GBK" w:hAnsi="宋体" w:cs="宋体"/>
                <w:b/>
                <w:color w:val="auto"/>
                <w:kern w:val="0"/>
                <w:sz w:val="24"/>
              </w:rPr>
            </w:pPr>
            <w:r>
              <w:rPr>
                <w:rFonts w:hint="eastAsia" w:ascii="方正仿宋_GBK" w:hAnsi="宋体" w:cs="宋体"/>
                <w:b/>
                <w:color w:val="auto"/>
                <w:kern w:val="0"/>
                <w:sz w:val="24"/>
              </w:rPr>
              <w:t>1</w:t>
            </w:r>
          </w:p>
        </w:tc>
        <w:tc>
          <w:tcPr>
            <w:tcW w:w="1069" w:type="dxa"/>
            <w:vAlign w:val="center"/>
          </w:tcPr>
          <w:p>
            <w:pPr>
              <w:spacing w:line="560" w:lineRule="exact"/>
              <w:jc w:val="center"/>
              <w:rPr>
                <w:rFonts w:ascii="方正仿宋_GBK" w:hAnsi="宋体" w:cs="宋体"/>
                <w:b/>
                <w:color w:val="auto"/>
                <w:kern w:val="0"/>
                <w:sz w:val="24"/>
              </w:rPr>
            </w:pPr>
          </w:p>
        </w:tc>
        <w:tc>
          <w:tcPr>
            <w:tcW w:w="1016" w:type="dxa"/>
            <w:vAlign w:val="center"/>
          </w:tcPr>
          <w:p>
            <w:pPr>
              <w:spacing w:line="560" w:lineRule="exact"/>
              <w:jc w:val="center"/>
              <w:rPr>
                <w:rFonts w:ascii="方正仿宋_GBK" w:hAnsi="宋体" w:cs="宋体"/>
                <w:b/>
                <w:color w:val="auto"/>
                <w:kern w:val="0"/>
                <w:sz w:val="24"/>
              </w:rPr>
            </w:pPr>
          </w:p>
        </w:tc>
        <w:tc>
          <w:tcPr>
            <w:tcW w:w="1565" w:type="dxa"/>
            <w:vAlign w:val="center"/>
          </w:tcPr>
          <w:p>
            <w:pPr>
              <w:spacing w:line="560" w:lineRule="exact"/>
              <w:jc w:val="center"/>
              <w:rPr>
                <w:rFonts w:ascii="方正仿宋_GBK" w:hAnsi="宋体" w:cs="宋体"/>
                <w:b/>
                <w:color w:val="auto"/>
                <w:kern w:val="0"/>
                <w:sz w:val="24"/>
              </w:rPr>
            </w:pPr>
          </w:p>
        </w:tc>
        <w:tc>
          <w:tcPr>
            <w:tcW w:w="2094" w:type="dxa"/>
            <w:vAlign w:val="center"/>
          </w:tcPr>
          <w:p>
            <w:pPr>
              <w:spacing w:line="560" w:lineRule="exact"/>
              <w:jc w:val="center"/>
              <w:rPr>
                <w:rFonts w:ascii="方正仿宋_GBK" w:hAnsi="宋体" w:cs="宋体"/>
                <w:b/>
                <w:color w:val="auto"/>
                <w:kern w:val="0"/>
                <w:sz w:val="24"/>
              </w:rPr>
            </w:pPr>
          </w:p>
        </w:tc>
        <w:tc>
          <w:tcPr>
            <w:tcW w:w="2281" w:type="dxa"/>
            <w:vAlign w:val="center"/>
          </w:tcPr>
          <w:p>
            <w:pPr>
              <w:spacing w:line="560" w:lineRule="exact"/>
              <w:jc w:val="center"/>
              <w:rPr>
                <w:rFonts w:ascii="方正仿宋_GBK" w:hAnsi="宋体" w:cs="宋体"/>
                <w:b/>
                <w:color w:val="auto"/>
                <w:kern w:val="0"/>
                <w:sz w:val="24"/>
              </w:rPr>
            </w:pPr>
          </w:p>
        </w:tc>
        <w:tc>
          <w:tcPr>
            <w:tcW w:w="2349" w:type="dxa"/>
            <w:vAlign w:val="center"/>
          </w:tcPr>
          <w:p>
            <w:pPr>
              <w:spacing w:line="560" w:lineRule="exact"/>
              <w:jc w:val="center"/>
              <w:rPr>
                <w:rFonts w:ascii="方正仿宋_GBK" w:hAnsi="宋体" w:cs="宋体"/>
                <w:b/>
                <w:color w:val="auto"/>
                <w:kern w:val="0"/>
                <w:sz w:val="24"/>
              </w:rPr>
            </w:pPr>
          </w:p>
        </w:tc>
        <w:tc>
          <w:tcPr>
            <w:tcW w:w="2375" w:type="dxa"/>
            <w:vAlign w:val="center"/>
          </w:tcPr>
          <w:p>
            <w:pPr>
              <w:spacing w:line="560" w:lineRule="exact"/>
              <w:jc w:val="center"/>
              <w:rPr>
                <w:rFonts w:ascii="方正仿宋_GBK" w:hAnsi="宋体" w:cs="宋体"/>
                <w:b/>
                <w:color w:val="auto"/>
                <w:kern w:val="0"/>
                <w:sz w:val="24"/>
              </w:rPr>
            </w:pPr>
          </w:p>
        </w:tc>
        <w:tc>
          <w:tcPr>
            <w:tcW w:w="690" w:type="dxa"/>
            <w:vAlign w:val="center"/>
          </w:tcPr>
          <w:p>
            <w:pPr>
              <w:spacing w:line="560" w:lineRule="exact"/>
              <w:jc w:val="center"/>
              <w:rPr>
                <w:rFonts w:ascii="方正仿宋_GBK" w:hAnsi="宋体" w:cs="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exact"/>
          <w:jc w:val="center"/>
        </w:trPr>
        <w:tc>
          <w:tcPr>
            <w:tcW w:w="1242" w:type="dxa"/>
            <w:vAlign w:val="center"/>
          </w:tcPr>
          <w:p>
            <w:pPr>
              <w:spacing w:line="560" w:lineRule="exact"/>
              <w:jc w:val="center"/>
              <w:rPr>
                <w:rFonts w:ascii="方正仿宋_GBK" w:hAnsi="宋体" w:cs="宋体"/>
                <w:b/>
                <w:color w:val="auto"/>
                <w:kern w:val="0"/>
                <w:sz w:val="24"/>
              </w:rPr>
            </w:pPr>
            <w:r>
              <w:rPr>
                <w:rFonts w:hint="eastAsia" w:ascii="方正仿宋_GBK" w:hAnsi="宋体" w:cs="宋体"/>
                <w:b/>
                <w:color w:val="auto"/>
                <w:kern w:val="0"/>
                <w:sz w:val="24"/>
              </w:rPr>
              <w:t>2</w:t>
            </w:r>
          </w:p>
        </w:tc>
        <w:tc>
          <w:tcPr>
            <w:tcW w:w="1069" w:type="dxa"/>
            <w:vAlign w:val="center"/>
          </w:tcPr>
          <w:p>
            <w:pPr>
              <w:spacing w:line="560" w:lineRule="exact"/>
              <w:jc w:val="center"/>
              <w:rPr>
                <w:rFonts w:ascii="方正仿宋_GBK" w:hAnsi="宋体" w:cs="宋体"/>
                <w:b/>
                <w:color w:val="auto"/>
                <w:kern w:val="0"/>
                <w:sz w:val="24"/>
              </w:rPr>
            </w:pPr>
          </w:p>
        </w:tc>
        <w:tc>
          <w:tcPr>
            <w:tcW w:w="1016" w:type="dxa"/>
            <w:vAlign w:val="center"/>
          </w:tcPr>
          <w:p>
            <w:pPr>
              <w:spacing w:line="560" w:lineRule="exact"/>
              <w:jc w:val="center"/>
              <w:rPr>
                <w:rFonts w:ascii="方正仿宋_GBK" w:hAnsi="宋体" w:cs="宋体"/>
                <w:b/>
                <w:color w:val="auto"/>
                <w:kern w:val="0"/>
                <w:sz w:val="24"/>
              </w:rPr>
            </w:pPr>
          </w:p>
        </w:tc>
        <w:tc>
          <w:tcPr>
            <w:tcW w:w="1565" w:type="dxa"/>
            <w:vAlign w:val="center"/>
          </w:tcPr>
          <w:p>
            <w:pPr>
              <w:spacing w:line="560" w:lineRule="exact"/>
              <w:jc w:val="center"/>
              <w:rPr>
                <w:rFonts w:ascii="方正仿宋_GBK" w:hAnsi="宋体" w:cs="宋体"/>
                <w:b/>
                <w:color w:val="auto"/>
                <w:kern w:val="0"/>
                <w:sz w:val="24"/>
              </w:rPr>
            </w:pPr>
          </w:p>
        </w:tc>
        <w:tc>
          <w:tcPr>
            <w:tcW w:w="2094" w:type="dxa"/>
            <w:vAlign w:val="center"/>
          </w:tcPr>
          <w:p>
            <w:pPr>
              <w:spacing w:line="560" w:lineRule="exact"/>
              <w:jc w:val="both"/>
              <w:rPr>
                <w:rFonts w:ascii="方正仿宋_GBK" w:hAnsi="宋体" w:cs="宋体"/>
                <w:b/>
                <w:color w:val="auto"/>
                <w:kern w:val="0"/>
                <w:sz w:val="24"/>
              </w:rPr>
            </w:pPr>
          </w:p>
        </w:tc>
        <w:tc>
          <w:tcPr>
            <w:tcW w:w="2281" w:type="dxa"/>
            <w:vAlign w:val="center"/>
          </w:tcPr>
          <w:p>
            <w:pPr>
              <w:spacing w:line="560" w:lineRule="exact"/>
              <w:jc w:val="center"/>
              <w:rPr>
                <w:rFonts w:ascii="方正仿宋_GBK" w:hAnsi="宋体" w:cs="宋体"/>
                <w:b/>
                <w:color w:val="auto"/>
                <w:kern w:val="0"/>
                <w:sz w:val="24"/>
              </w:rPr>
            </w:pPr>
          </w:p>
        </w:tc>
        <w:tc>
          <w:tcPr>
            <w:tcW w:w="2349" w:type="dxa"/>
            <w:vAlign w:val="center"/>
          </w:tcPr>
          <w:p>
            <w:pPr>
              <w:spacing w:line="560" w:lineRule="exact"/>
              <w:jc w:val="center"/>
              <w:rPr>
                <w:rFonts w:ascii="方正仿宋_GBK" w:hAnsi="宋体" w:cs="宋体"/>
                <w:b/>
                <w:color w:val="auto"/>
                <w:kern w:val="0"/>
                <w:sz w:val="24"/>
              </w:rPr>
            </w:pPr>
          </w:p>
        </w:tc>
        <w:tc>
          <w:tcPr>
            <w:tcW w:w="2375" w:type="dxa"/>
            <w:vAlign w:val="center"/>
          </w:tcPr>
          <w:p>
            <w:pPr>
              <w:spacing w:line="560" w:lineRule="exact"/>
              <w:jc w:val="center"/>
              <w:rPr>
                <w:rFonts w:ascii="方正仿宋_GBK" w:hAnsi="宋体" w:cs="宋体"/>
                <w:b/>
                <w:color w:val="auto"/>
                <w:kern w:val="0"/>
                <w:sz w:val="24"/>
              </w:rPr>
            </w:pPr>
          </w:p>
        </w:tc>
        <w:tc>
          <w:tcPr>
            <w:tcW w:w="690" w:type="dxa"/>
            <w:vAlign w:val="center"/>
          </w:tcPr>
          <w:p>
            <w:pPr>
              <w:spacing w:line="560" w:lineRule="exact"/>
              <w:jc w:val="center"/>
              <w:rPr>
                <w:rFonts w:ascii="方正仿宋_GBK" w:hAnsi="宋体" w:cs="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exact"/>
          <w:jc w:val="center"/>
        </w:trPr>
        <w:tc>
          <w:tcPr>
            <w:tcW w:w="1242" w:type="dxa"/>
            <w:vAlign w:val="center"/>
          </w:tcPr>
          <w:p>
            <w:pPr>
              <w:spacing w:line="560" w:lineRule="exact"/>
              <w:jc w:val="center"/>
              <w:rPr>
                <w:rFonts w:ascii="方正仿宋_GBK" w:hAnsi="宋体" w:cs="宋体"/>
                <w:b/>
                <w:color w:val="auto"/>
                <w:kern w:val="0"/>
                <w:sz w:val="24"/>
              </w:rPr>
            </w:pPr>
            <w:r>
              <w:rPr>
                <w:rFonts w:hint="eastAsia" w:ascii="方正仿宋_GBK" w:hAnsi="宋体" w:cs="宋体"/>
                <w:b/>
                <w:color w:val="auto"/>
                <w:kern w:val="0"/>
                <w:sz w:val="24"/>
              </w:rPr>
              <w:t>3</w:t>
            </w:r>
          </w:p>
        </w:tc>
        <w:tc>
          <w:tcPr>
            <w:tcW w:w="1069" w:type="dxa"/>
            <w:vAlign w:val="center"/>
          </w:tcPr>
          <w:p>
            <w:pPr>
              <w:spacing w:line="560" w:lineRule="exact"/>
              <w:jc w:val="center"/>
              <w:rPr>
                <w:rFonts w:ascii="方正仿宋_GBK" w:hAnsi="宋体" w:cs="宋体"/>
                <w:b/>
                <w:color w:val="auto"/>
                <w:kern w:val="0"/>
                <w:sz w:val="24"/>
              </w:rPr>
            </w:pPr>
          </w:p>
        </w:tc>
        <w:tc>
          <w:tcPr>
            <w:tcW w:w="1016" w:type="dxa"/>
            <w:vAlign w:val="center"/>
          </w:tcPr>
          <w:p>
            <w:pPr>
              <w:spacing w:line="560" w:lineRule="exact"/>
              <w:jc w:val="center"/>
              <w:rPr>
                <w:rFonts w:ascii="方正仿宋_GBK" w:hAnsi="宋体" w:cs="宋体"/>
                <w:b/>
                <w:color w:val="auto"/>
                <w:kern w:val="0"/>
                <w:sz w:val="24"/>
              </w:rPr>
            </w:pPr>
          </w:p>
        </w:tc>
        <w:tc>
          <w:tcPr>
            <w:tcW w:w="1565" w:type="dxa"/>
            <w:vAlign w:val="center"/>
          </w:tcPr>
          <w:p>
            <w:pPr>
              <w:spacing w:line="560" w:lineRule="exact"/>
              <w:jc w:val="center"/>
              <w:rPr>
                <w:rFonts w:ascii="方正仿宋_GBK" w:hAnsi="宋体" w:cs="宋体"/>
                <w:b/>
                <w:color w:val="auto"/>
                <w:kern w:val="0"/>
                <w:sz w:val="24"/>
              </w:rPr>
            </w:pPr>
          </w:p>
        </w:tc>
        <w:tc>
          <w:tcPr>
            <w:tcW w:w="2094" w:type="dxa"/>
            <w:vAlign w:val="center"/>
          </w:tcPr>
          <w:p>
            <w:pPr>
              <w:spacing w:line="560" w:lineRule="exact"/>
              <w:jc w:val="center"/>
              <w:rPr>
                <w:rFonts w:ascii="方正仿宋_GBK" w:hAnsi="宋体" w:cs="宋体"/>
                <w:b/>
                <w:color w:val="auto"/>
                <w:kern w:val="0"/>
                <w:sz w:val="24"/>
              </w:rPr>
            </w:pPr>
          </w:p>
        </w:tc>
        <w:tc>
          <w:tcPr>
            <w:tcW w:w="2281" w:type="dxa"/>
            <w:vAlign w:val="center"/>
          </w:tcPr>
          <w:p>
            <w:pPr>
              <w:spacing w:line="560" w:lineRule="exact"/>
              <w:jc w:val="center"/>
              <w:rPr>
                <w:rFonts w:ascii="方正仿宋_GBK" w:hAnsi="宋体" w:cs="宋体"/>
                <w:b/>
                <w:color w:val="auto"/>
                <w:kern w:val="0"/>
                <w:sz w:val="24"/>
              </w:rPr>
            </w:pPr>
          </w:p>
        </w:tc>
        <w:tc>
          <w:tcPr>
            <w:tcW w:w="2349" w:type="dxa"/>
            <w:vAlign w:val="center"/>
          </w:tcPr>
          <w:p>
            <w:pPr>
              <w:spacing w:line="560" w:lineRule="exact"/>
              <w:jc w:val="center"/>
              <w:rPr>
                <w:rFonts w:ascii="方正仿宋_GBK" w:hAnsi="宋体" w:cs="宋体"/>
                <w:b/>
                <w:color w:val="auto"/>
                <w:kern w:val="0"/>
                <w:sz w:val="24"/>
              </w:rPr>
            </w:pPr>
          </w:p>
        </w:tc>
        <w:tc>
          <w:tcPr>
            <w:tcW w:w="2375" w:type="dxa"/>
            <w:vAlign w:val="center"/>
          </w:tcPr>
          <w:p>
            <w:pPr>
              <w:spacing w:line="560" w:lineRule="exact"/>
              <w:jc w:val="center"/>
              <w:rPr>
                <w:rFonts w:ascii="方正仿宋_GBK" w:hAnsi="宋体" w:cs="宋体"/>
                <w:b/>
                <w:color w:val="auto"/>
                <w:kern w:val="0"/>
                <w:sz w:val="24"/>
              </w:rPr>
            </w:pPr>
          </w:p>
        </w:tc>
        <w:tc>
          <w:tcPr>
            <w:tcW w:w="690" w:type="dxa"/>
            <w:vAlign w:val="center"/>
          </w:tcPr>
          <w:p>
            <w:pPr>
              <w:spacing w:line="560" w:lineRule="exact"/>
              <w:jc w:val="center"/>
              <w:rPr>
                <w:rFonts w:ascii="方正仿宋_GBK" w:hAnsi="宋体" w:cs="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exact"/>
          <w:jc w:val="center"/>
        </w:trPr>
        <w:tc>
          <w:tcPr>
            <w:tcW w:w="1242" w:type="dxa"/>
            <w:vAlign w:val="center"/>
          </w:tcPr>
          <w:p>
            <w:pPr>
              <w:spacing w:line="560" w:lineRule="exact"/>
              <w:jc w:val="center"/>
              <w:rPr>
                <w:rFonts w:ascii="方正仿宋_GBK" w:hAnsi="宋体" w:cs="宋体"/>
                <w:b/>
                <w:color w:val="auto"/>
                <w:kern w:val="0"/>
                <w:sz w:val="24"/>
              </w:rPr>
            </w:pPr>
            <w:r>
              <w:rPr>
                <w:rFonts w:hint="eastAsia" w:ascii="方正仿宋_GBK" w:hAnsi="宋体" w:cs="宋体"/>
                <w:b/>
                <w:color w:val="auto"/>
                <w:kern w:val="0"/>
                <w:sz w:val="24"/>
              </w:rPr>
              <w:t>4</w:t>
            </w:r>
          </w:p>
        </w:tc>
        <w:tc>
          <w:tcPr>
            <w:tcW w:w="1069" w:type="dxa"/>
            <w:vAlign w:val="center"/>
          </w:tcPr>
          <w:p>
            <w:pPr>
              <w:spacing w:line="560" w:lineRule="exact"/>
              <w:jc w:val="center"/>
              <w:rPr>
                <w:rFonts w:ascii="方正仿宋_GBK" w:hAnsi="宋体" w:cs="宋体"/>
                <w:b/>
                <w:color w:val="auto"/>
                <w:kern w:val="0"/>
                <w:sz w:val="24"/>
              </w:rPr>
            </w:pPr>
          </w:p>
        </w:tc>
        <w:tc>
          <w:tcPr>
            <w:tcW w:w="1016" w:type="dxa"/>
            <w:vAlign w:val="center"/>
          </w:tcPr>
          <w:p>
            <w:pPr>
              <w:spacing w:line="560" w:lineRule="exact"/>
              <w:jc w:val="center"/>
              <w:rPr>
                <w:rFonts w:ascii="方正仿宋_GBK" w:hAnsi="宋体" w:cs="宋体"/>
                <w:b/>
                <w:color w:val="auto"/>
                <w:kern w:val="0"/>
                <w:sz w:val="24"/>
              </w:rPr>
            </w:pPr>
          </w:p>
        </w:tc>
        <w:tc>
          <w:tcPr>
            <w:tcW w:w="1565" w:type="dxa"/>
            <w:vAlign w:val="center"/>
          </w:tcPr>
          <w:p>
            <w:pPr>
              <w:spacing w:line="560" w:lineRule="exact"/>
              <w:jc w:val="center"/>
              <w:rPr>
                <w:rFonts w:ascii="方正仿宋_GBK" w:hAnsi="宋体" w:cs="宋体"/>
                <w:b/>
                <w:color w:val="auto"/>
                <w:kern w:val="0"/>
                <w:sz w:val="24"/>
              </w:rPr>
            </w:pPr>
          </w:p>
        </w:tc>
        <w:tc>
          <w:tcPr>
            <w:tcW w:w="2094" w:type="dxa"/>
            <w:vAlign w:val="center"/>
          </w:tcPr>
          <w:p>
            <w:pPr>
              <w:spacing w:line="560" w:lineRule="exact"/>
              <w:jc w:val="center"/>
              <w:rPr>
                <w:rFonts w:ascii="方正仿宋_GBK" w:hAnsi="宋体" w:cs="宋体"/>
                <w:b/>
                <w:color w:val="auto"/>
                <w:kern w:val="0"/>
                <w:sz w:val="24"/>
              </w:rPr>
            </w:pPr>
          </w:p>
        </w:tc>
        <w:tc>
          <w:tcPr>
            <w:tcW w:w="2281" w:type="dxa"/>
            <w:vAlign w:val="center"/>
          </w:tcPr>
          <w:p>
            <w:pPr>
              <w:spacing w:line="560" w:lineRule="exact"/>
              <w:jc w:val="center"/>
              <w:rPr>
                <w:rFonts w:ascii="方正仿宋_GBK" w:hAnsi="宋体" w:cs="宋体"/>
                <w:b/>
                <w:color w:val="auto"/>
                <w:kern w:val="0"/>
                <w:sz w:val="24"/>
              </w:rPr>
            </w:pPr>
          </w:p>
        </w:tc>
        <w:tc>
          <w:tcPr>
            <w:tcW w:w="2349" w:type="dxa"/>
            <w:vAlign w:val="center"/>
          </w:tcPr>
          <w:p>
            <w:pPr>
              <w:spacing w:line="560" w:lineRule="exact"/>
              <w:jc w:val="center"/>
              <w:rPr>
                <w:rFonts w:ascii="方正仿宋_GBK" w:hAnsi="宋体" w:cs="宋体"/>
                <w:b/>
                <w:color w:val="auto"/>
                <w:kern w:val="0"/>
                <w:sz w:val="24"/>
              </w:rPr>
            </w:pPr>
          </w:p>
        </w:tc>
        <w:tc>
          <w:tcPr>
            <w:tcW w:w="2375" w:type="dxa"/>
            <w:vAlign w:val="center"/>
          </w:tcPr>
          <w:p>
            <w:pPr>
              <w:spacing w:line="560" w:lineRule="exact"/>
              <w:jc w:val="center"/>
              <w:rPr>
                <w:rFonts w:ascii="方正仿宋_GBK" w:hAnsi="宋体" w:cs="宋体"/>
                <w:b/>
                <w:color w:val="auto"/>
                <w:kern w:val="0"/>
                <w:sz w:val="24"/>
              </w:rPr>
            </w:pPr>
          </w:p>
        </w:tc>
        <w:tc>
          <w:tcPr>
            <w:tcW w:w="690" w:type="dxa"/>
            <w:vAlign w:val="center"/>
          </w:tcPr>
          <w:p>
            <w:pPr>
              <w:spacing w:line="560" w:lineRule="exact"/>
              <w:jc w:val="center"/>
              <w:rPr>
                <w:rFonts w:ascii="方正仿宋_GBK" w:hAnsi="宋体" w:cs="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exact"/>
          <w:jc w:val="center"/>
        </w:trPr>
        <w:tc>
          <w:tcPr>
            <w:tcW w:w="1242" w:type="dxa"/>
            <w:vAlign w:val="center"/>
          </w:tcPr>
          <w:p>
            <w:pPr>
              <w:spacing w:line="560" w:lineRule="exact"/>
              <w:jc w:val="center"/>
              <w:rPr>
                <w:rFonts w:hint="eastAsia" w:ascii="方正仿宋_GBK" w:hAnsi="宋体" w:eastAsia="方正仿宋_GBK" w:cs="宋体"/>
                <w:b/>
                <w:color w:val="auto"/>
                <w:kern w:val="0"/>
                <w:sz w:val="24"/>
                <w:lang w:val="en-US" w:eastAsia="zh-CN"/>
              </w:rPr>
            </w:pPr>
            <w:r>
              <w:rPr>
                <w:rFonts w:hint="eastAsia" w:ascii="方正仿宋_GBK" w:hAnsi="宋体" w:cs="宋体"/>
                <w:b/>
                <w:color w:val="auto"/>
                <w:kern w:val="0"/>
                <w:sz w:val="24"/>
                <w:lang w:val="en-US" w:eastAsia="zh-CN"/>
              </w:rPr>
              <w:t>5</w:t>
            </w:r>
          </w:p>
        </w:tc>
        <w:tc>
          <w:tcPr>
            <w:tcW w:w="1069" w:type="dxa"/>
            <w:vAlign w:val="center"/>
          </w:tcPr>
          <w:p>
            <w:pPr>
              <w:spacing w:line="560" w:lineRule="exact"/>
              <w:jc w:val="center"/>
              <w:rPr>
                <w:rFonts w:ascii="方正仿宋_GBK" w:hAnsi="宋体" w:cs="宋体"/>
                <w:b/>
                <w:color w:val="auto"/>
                <w:kern w:val="0"/>
                <w:sz w:val="24"/>
              </w:rPr>
            </w:pPr>
          </w:p>
        </w:tc>
        <w:tc>
          <w:tcPr>
            <w:tcW w:w="1016" w:type="dxa"/>
            <w:vAlign w:val="center"/>
          </w:tcPr>
          <w:p>
            <w:pPr>
              <w:spacing w:line="560" w:lineRule="exact"/>
              <w:jc w:val="center"/>
              <w:rPr>
                <w:rFonts w:ascii="方正仿宋_GBK" w:hAnsi="宋体" w:cs="宋体"/>
                <w:b/>
                <w:color w:val="auto"/>
                <w:kern w:val="0"/>
                <w:sz w:val="24"/>
              </w:rPr>
            </w:pPr>
          </w:p>
        </w:tc>
        <w:tc>
          <w:tcPr>
            <w:tcW w:w="1565" w:type="dxa"/>
            <w:vAlign w:val="center"/>
          </w:tcPr>
          <w:p>
            <w:pPr>
              <w:spacing w:line="560" w:lineRule="exact"/>
              <w:jc w:val="center"/>
              <w:rPr>
                <w:rFonts w:ascii="方正仿宋_GBK" w:hAnsi="宋体" w:cs="宋体"/>
                <w:b/>
                <w:color w:val="auto"/>
                <w:kern w:val="0"/>
                <w:sz w:val="24"/>
              </w:rPr>
            </w:pPr>
          </w:p>
        </w:tc>
        <w:tc>
          <w:tcPr>
            <w:tcW w:w="2094" w:type="dxa"/>
            <w:vAlign w:val="center"/>
          </w:tcPr>
          <w:p>
            <w:pPr>
              <w:spacing w:line="560" w:lineRule="exact"/>
              <w:jc w:val="center"/>
              <w:rPr>
                <w:rFonts w:ascii="方正仿宋_GBK" w:hAnsi="宋体" w:cs="宋体"/>
                <w:b/>
                <w:color w:val="auto"/>
                <w:kern w:val="0"/>
                <w:sz w:val="24"/>
              </w:rPr>
            </w:pPr>
          </w:p>
        </w:tc>
        <w:tc>
          <w:tcPr>
            <w:tcW w:w="2281" w:type="dxa"/>
            <w:vAlign w:val="center"/>
          </w:tcPr>
          <w:p>
            <w:pPr>
              <w:spacing w:line="560" w:lineRule="exact"/>
              <w:jc w:val="center"/>
              <w:rPr>
                <w:rFonts w:ascii="方正仿宋_GBK" w:hAnsi="宋体" w:cs="宋体"/>
                <w:b/>
                <w:color w:val="auto"/>
                <w:kern w:val="0"/>
                <w:sz w:val="24"/>
              </w:rPr>
            </w:pPr>
          </w:p>
        </w:tc>
        <w:tc>
          <w:tcPr>
            <w:tcW w:w="2349" w:type="dxa"/>
            <w:vAlign w:val="center"/>
          </w:tcPr>
          <w:p>
            <w:pPr>
              <w:spacing w:line="560" w:lineRule="exact"/>
              <w:jc w:val="center"/>
              <w:rPr>
                <w:rFonts w:ascii="方正仿宋_GBK" w:hAnsi="宋体" w:cs="宋体"/>
                <w:b/>
                <w:color w:val="auto"/>
                <w:kern w:val="0"/>
                <w:sz w:val="24"/>
              </w:rPr>
            </w:pPr>
          </w:p>
        </w:tc>
        <w:tc>
          <w:tcPr>
            <w:tcW w:w="2375" w:type="dxa"/>
            <w:vAlign w:val="center"/>
          </w:tcPr>
          <w:p>
            <w:pPr>
              <w:spacing w:line="560" w:lineRule="exact"/>
              <w:jc w:val="center"/>
              <w:rPr>
                <w:rFonts w:ascii="方正仿宋_GBK" w:hAnsi="宋体" w:cs="宋体"/>
                <w:b/>
                <w:color w:val="auto"/>
                <w:kern w:val="0"/>
                <w:sz w:val="24"/>
              </w:rPr>
            </w:pPr>
          </w:p>
        </w:tc>
        <w:tc>
          <w:tcPr>
            <w:tcW w:w="690" w:type="dxa"/>
            <w:vAlign w:val="center"/>
          </w:tcPr>
          <w:p>
            <w:pPr>
              <w:spacing w:line="560" w:lineRule="exact"/>
              <w:jc w:val="center"/>
              <w:rPr>
                <w:rFonts w:ascii="方正仿宋_GBK" w:hAnsi="宋体" w:cs="宋体"/>
                <w:b/>
                <w:color w:val="auto"/>
                <w:kern w:val="0"/>
                <w:sz w:val="24"/>
              </w:rPr>
            </w:pPr>
          </w:p>
        </w:tc>
      </w:tr>
    </w:tbl>
    <w:p>
      <w:pPr>
        <w:spacing w:line="560" w:lineRule="exact"/>
        <w:rPr>
          <w:rFonts w:ascii="方正仿宋_GBK" w:hAnsi="宋体" w:cs="宋体"/>
          <w:color w:val="auto"/>
          <w:kern w:val="0"/>
          <w:sz w:val="28"/>
          <w:szCs w:val="28"/>
        </w:rPr>
      </w:pPr>
      <w:r>
        <w:rPr>
          <w:rFonts w:hint="eastAsia" w:ascii="方正仿宋_GBK" w:hAnsi="宋体" w:cs="宋体"/>
          <w:color w:val="auto"/>
          <w:kern w:val="0"/>
          <w:sz w:val="28"/>
          <w:szCs w:val="28"/>
        </w:rPr>
        <w:t>镇街主要领导（签字）：        财政</w:t>
      </w:r>
      <w:r>
        <w:rPr>
          <w:rFonts w:hint="eastAsia" w:ascii="方正仿宋_GBK" w:hAnsi="宋体" w:cs="宋体"/>
          <w:color w:val="auto"/>
          <w:kern w:val="0"/>
          <w:sz w:val="28"/>
          <w:szCs w:val="28"/>
          <w:lang w:eastAsia="zh-CN"/>
        </w:rPr>
        <w:t>办</w:t>
      </w:r>
      <w:r>
        <w:rPr>
          <w:rFonts w:hint="eastAsia" w:ascii="方正仿宋_GBK" w:hAnsi="宋体" w:cs="宋体"/>
          <w:color w:val="auto"/>
          <w:kern w:val="0"/>
          <w:sz w:val="28"/>
          <w:szCs w:val="28"/>
        </w:rPr>
        <w:t>负责人（签字）：                      复核人（签字）：</w:t>
      </w:r>
    </w:p>
    <w:p>
      <w:pPr>
        <w:rPr>
          <w:rFonts w:hint="eastAsia" w:ascii="方正仿宋_GBK" w:hAnsi="宋体" w:cs="宋体"/>
          <w:color w:val="auto"/>
          <w:kern w:val="0"/>
          <w:sz w:val="28"/>
          <w:szCs w:val="28"/>
        </w:rPr>
        <w:sectPr>
          <w:pgSz w:w="16781" w:h="11849" w:orient="landscape"/>
          <w:pgMar w:top="1803" w:right="1440" w:bottom="1803" w:left="1440" w:header="851" w:footer="1587" w:gutter="0"/>
          <w:cols w:space="0" w:num="1"/>
          <w:rtlGutter w:val="0"/>
          <w:docGrid w:linePitch="580" w:charSpace="0"/>
        </w:sectPr>
      </w:pPr>
      <w:r>
        <w:rPr>
          <w:rFonts w:hint="eastAsia" w:ascii="方正仿宋_GBK" w:hAnsi="宋体" w:cs="宋体"/>
          <w:color w:val="auto"/>
          <w:kern w:val="0"/>
          <w:sz w:val="28"/>
          <w:szCs w:val="28"/>
        </w:rPr>
        <w:t xml:space="preserve">镇街分管领导（签字）：        农业服务中心负责人（签字）：            </w:t>
      </w:r>
      <w:r>
        <w:rPr>
          <w:rFonts w:hint="eastAsia" w:ascii="方正仿宋_GBK" w:hAnsi="宋体" w:cs="宋体"/>
          <w:color w:val="auto"/>
          <w:kern w:val="0"/>
          <w:sz w:val="28"/>
          <w:szCs w:val="28"/>
          <w:lang w:val="en-US" w:eastAsia="zh-CN"/>
        </w:rPr>
        <w:t xml:space="preserve">    </w:t>
      </w:r>
      <w:r>
        <w:rPr>
          <w:rFonts w:hint="eastAsia" w:ascii="方正仿宋_GBK" w:hAnsi="宋体" w:cs="宋体"/>
          <w:color w:val="auto"/>
          <w:kern w:val="0"/>
          <w:sz w:val="28"/>
          <w:szCs w:val="28"/>
        </w:rPr>
        <w:t>复核人（签字）：</w:t>
      </w:r>
    </w:p>
    <w:p>
      <w:pPr>
        <w:jc w:val="left"/>
        <w:rPr>
          <w:rFonts w:hint="eastAsia" w:ascii="方正黑体_GBK" w:eastAsia="方正黑体_GBK"/>
          <w:sz w:val="32"/>
          <w:lang w:val="en-US" w:eastAsia="zh-CN"/>
        </w:rPr>
      </w:pPr>
      <w:r>
        <w:rPr>
          <w:rFonts w:hint="eastAsia" w:ascii="方正黑体_GBK" w:eastAsia="方正黑体_GBK"/>
          <w:sz w:val="32"/>
        </w:rPr>
        <w:t>附件</w:t>
      </w:r>
      <w:r>
        <w:rPr>
          <w:rFonts w:hint="eastAsia" w:ascii="方正黑体_GBK" w:eastAsia="方正黑体_GBK"/>
          <w:sz w:val="32"/>
          <w:lang w:val="en-US" w:eastAsia="zh-CN"/>
        </w:rPr>
        <w:t>3</w:t>
      </w:r>
    </w:p>
    <w:p>
      <w:pPr>
        <w:jc w:val="center"/>
        <w:rPr>
          <w:rFonts w:ascii="方正小标宋_GBK" w:hAnsi="宋体" w:eastAsia="方正小标宋_GBK"/>
          <w:color w:val="000000"/>
          <w:kern w:val="0"/>
          <w:sz w:val="44"/>
          <w:szCs w:val="44"/>
        </w:rPr>
      </w:pPr>
      <w:r>
        <w:rPr>
          <w:rFonts w:hint="eastAsia" w:ascii="方正小标宋_GBK" w:hAnsi="宋体" w:eastAsia="方正小标宋_GBK"/>
          <w:color w:val="000000"/>
          <w:kern w:val="0"/>
          <w:sz w:val="44"/>
        </w:rPr>
        <w:t>重庆市种粮大户补贴申报表</w:t>
      </w:r>
    </w:p>
    <w:p>
      <w:pPr>
        <w:rPr>
          <w:rFonts w:ascii="方正仿宋_GBK" w:eastAsia="方正仿宋_GBK"/>
          <w:sz w:val="24"/>
        </w:rPr>
      </w:pPr>
      <w:r>
        <w:rPr>
          <w:rFonts w:hint="eastAsia" w:ascii="方正仿宋_GBK" w:eastAsia="方正仿宋_GBK"/>
          <w:sz w:val="24"/>
        </w:rPr>
        <w:t>申报日期：   年   月   日</w:t>
      </w:r>
    </w:p>
    <w:tbl>
      <w:tblPr>
        <w:tblStyle w:val="11"/>
        <w:tblW w:w="89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9"/>
        <w:gridCol w:w="745"/>
        <w:gridCol w:w="501"/>
        <w:gridCol w:w="219"/>
        <w:gridCol w:w="667"/>
        <w:gridCol w:w="155"/>
        <w:gridCol w:w="725"/>
        <w:gridCol w:w="96"/>
        <w:gridCol w:w="637"/>
        <w:gridCol w:w="315"/>
        <w:gridCol w:w="160"/>
        <w:gridCol w:w="496"/>
        <w:gridCol w:w="55"/>
        <w:gridCol w:w="505"/>
        <w:gridCol w:w="375"/>
        <w:gridCol w:w="329"/>
        <w:gridCol w:w="130"/>
        <w:gridCol w:w="105"/>
        <w:gridCol w:w="424"/>
        <w:gridCol w:w="456"/>
        <w:gridCol w:w="310"/>
        <w:gridCol w:w="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528" w:hRule="atLeast"/>
          <w:jc w:val="center"/>
        </w:trPr>
        <w:tc>
          <w:tcPr>
            <w:tcW w:w="81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基本</w:t>
            </w:r>
          </w:p>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情况</w:t>
            </w:r>
          </w:p>
        </w:tc>
        <w:tc>
          <w:tcPr>
            <w:tcW w:w="2132"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姓名</w:t>
            </w:r>
          </w:p>
        </w:tc>
        <w:tc>
          <w:tcPr>
            <w:tcW w:w="1928"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p>
        </w:tc>
        <w:tc>
          <w:tcPr>
            <w:tcW w:w="2050"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联系电话</w:t>
            </w:r>
          </w:p>
        </w:tc>
        <w:tc>
          <w:tcPr>
            <w:tcW w:w="1971"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55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eastAsia="方正仿宋_GBK"/>
                <w:sz w:val="24"/>
              </w:rPr>
            </w:pPr>
          </w:p>
        </w:tc>
        <w:tc>
          <w:tcPr>
            <w:tcW w:w="2132"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身份证号</w:t>
            </w:r>
          </w:p>
        </w:tc>
        <w:tc>
          <w:tcPr>
            <w:tcW w:w="1928"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p>
        </w:tc>
        <w:tc>
          <w:tcPr>
            <w:tcW w:w="2050"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家庭住址</w:t>
            </w:r>
          </w:p>
        </w:tc>
        <w:tc>
          <w:tcPr>
            <w:tcW w:w="1971"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54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eastAsia="方正仿宋_GBK"/>
                <w:sz w:val="24"/>
              </w:rPr>
            </w:pPr>
          </w:p>
        </w:tc>
        <w:tc>
          <w:tcPr>
            <w:tcW w:w="2132"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一卡通（折）</w:t>
            </w:r>
            <w:r>
              <w:rPr>
                <w:rFonts w:hint="eastAsia" w:ascii="方正仿宋_GBK"/>
                <w:sz w:val="24"/>
                <w:lang w:eastAsia="zh-CN"/>
              </w:rPr>
              <w:t>账</w:t>
            </w:r>
            <w:r>
              <w:rPr>
                <w:rFonts w:hint="eastAsia" w:ascii="方正仿宋_GBK" w:eastAsia="方正仿宋_GBK"/>
                <w:sz w:val="24"/>
              </w:rPr>
              <w:t>号</w:t>
            </w:r>
          </w:p>
        </w:tc>
        <w:tc>
          <w:tcPr>
            <w:tcW w:w="5949" w:type="dxa"/>
            <w:gridSpan w:val="17"/>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515"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eastAsia="方正仿宋_GBK"/>
                <w:sz w:val="24"/>
              </w:rPr>
            </w:pPr>
          </w:p>
        </w:tc>
        <w:tc>
          <w:tcPr>
            <w:tcW w:w="2132"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种粮地点</w:t>
            </w:r>
          </w:p>
        </w:tc>
        <w:tc>
          <w:tcPr>
            <w:tcW w:w="5949" w:type="dxa"/>
            <w:gridSpan w:val="17"/>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355" w:hRule="atLeast"/>
          <w:jc w:val="center"/>
        </w:trPr>
        <w:tc>
          <w:tcPr>
            <w:tcW w:w="81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耕地</w:t>
            </w:r>
          </w:p>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面积</w:t>
            </w:r>
          </w:p>
        </w:tc>
        <w:tc>
          <w:tcPr>
            <w:tcW w:w="2132" w:type="dxa"/>
            <w:gridSpan w:val="4"/>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承包耕地面积（亩）</w:t>
            </w:r>
          </w:p>
        </w:tc>
        <w:tc>
          <w:tcPr>
            <w:tcW w:w="1613"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合计</w:t>
            </w:r>
          </w:p>
        </w:tc>
        <w:tc>
          <w:tcPr>
            <w:tcW w:w="4336" w:type="dxa"/>
            <w:gridSpan w:val="13"/>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544"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eastAsia="方正仿宋_GBK"/>
                <w:sz w:val="24"/>
              </w:rPr>
            </w:pPr>
          </w:p>
        </w:tc>
        <w:tc>
          <w:tcPr>
            <w:tcW w:w="2132" w:type="dxa"/>
            <w:gridSpan w:val="4"/>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eastAsia="方正仿宋_GBK"/>
                <w:sz w:val="24"/>
              </w:rPr>
            </w:pPr>
          </w:p>
        </w:tc>
        <w:tc>
          <w:tcPr>
            <w:tcW w:w="1613"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p>
        </w:tc>
        <w:tc>
          <w:tcPr>
            <w:tcW w:w="1906"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r>
              <w:rPr>
                <w:rFonts w:hint="eastAsia" w:ascii="方正仿宋_GBK" w:eastAsia="方正仿宋_GBK"/>
                <w:sz w:val="24"/>
              </w:rPr>
              <w:t>田：</w:t>
            </w:r>
          </w:p>
        </w:tc>
        <w:tc>
          <w:tcPr>
            <w:tcW w:w="2430"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r>
              <w:rPr>
                <w:rFonts w:hint="eastAsia" w:ascii="方正仿宋_GBK" w:eastAsia="方正仿宋_GBK"/>
                <w:sz w:val="24"/>
              </w:rPr>
              <w:t>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356"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eastAsia="方正仿宋_GBK"/>
                <w:sz w:val="24"/>
              </w:rPr>
            </w:pPr>
          </w:p>
        </w:tc>
        <w:tc>
          <w:tcPr>
            <w:tcW w:w="2132" w:type="dxa"/>
            <w:gridSpan w:val="4"/>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租种耕地面积（亩）</w:t>
            </w:r>
          </w:p>
        </w:tc>
        <w:tc>
          <w:tcPr>
            <w:tcW w:w="1613"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合计</w:t>
            </w:r>
          </w:p>
        </w:tc>
        <w:tc>
          <w:tcPr>
            <w:tcW w:w="4336" w:type="dxa"/>
            <w:gridSpan w:val="13"/>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522"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eastAsia="方正仿宋_GBK"/>
                <w:sz w:val="24"/>
              </w:rPr>
            </w:pPr>
          </w:p>
        </w:tc>
        <w:tc>
          <w:tcPr>
            <w:tcW w:w="2132" w:type="dxa"/>
            <w:gridSpan w:val="4"/>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eastAsia="方正仿宋_GBK"/>
                <w:sz w:val="24"/>
              </w:rPr>
            </w:pPr>
          </w:p>
        </w:tc>
        <w:tc>
          <w:tcPr>
            <w:tcW w:w="1613"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p>
        </w:tc>
        <w:tc>
          <w:tcPr>
            <w:tcW w:w="1906"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r>
              <w:rPr>
                <w:rFonts w:hint="eastAsia" w:ascii="方正仿宋_GBK" w:eastAsia="方正仿宋_GBK"/>
                <w:sz w:val="24"/>
              </w:rPr>
              <w:t>田：</w:t>
            </w:r>
          </w:p>
        </w:tc>
        <w:tc>
          <w:tcPr>
            <w:tcW w:w="2430"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r>
              <w:rPr>
                <w:rFonts w:hint="eastAsia" w:ascii="方正仿宋_GBK" w:eastAsia="方正仿宋_GBK"/>
                <w:sz w:val="24"/>
              </w:rPr>
              <w:t>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1044" w:hRule="atLeast"/>
          <w:jc w:val="center"/>
        </w:trPr>
        <w:tc>
          <w:tcPr>
            <w:tcW w:w="81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农资</w:t>
            </w:r>
          </w:p>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购买</w:t>
            </w:r>
          </w:p>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情况</w:t>
            </w:r>
          </w:p>
        </w:tc>
        <w:tc>
          <w:tcPr>
            <w:tcW w:w="124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种</w:t>
            </w:r>
          </w:p>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子</w:t>
            </w:r>
          </w:p>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（元）</w:t>
            </w:r>
          </w:p>
        </w:tc>
        <w:tc>
          <w:tcPr>
            <w:tcW w:w="8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肥</w:t>
            </w:r>
          </w:p>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料</w:t>
            </w:r>
          </w:p>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（元）</w:t>
            </w:r>
          </w:p>
        </w:tc>
        <w:tc>
          <w:tcPr>
            <w:tcW w:w="8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农</w:t>
            </w:r>
          </w:p>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膜</w:t>
            </w:r>
          </w:p>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（元）</w:t>
            </w:r>
          </w:p>
        </w:tc>
        <w:tc>
          <w:tcPr>
            <w:tcW w:w="73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pacing w:val="-20"/>
                <w:sz w:val="24"/>
              </w:rPr>
            </w:pPr>
            <w:r>
              <w:rPr>
                <w:rFonts w:hint="eastAsia" w:ascii="方正仿宋_GBK" w:eastAsia="方正仿宋_GBK"/>
                <w:spacing w:val="-20"/>
                <w:sz w:val="24"/>
              </w:rPr>
              <w:t>农药</w:t>
            </w:r>
          </w:p>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pacing w:val="-20"/>
                <w:sz w:val="24"/>
              </w:rPr>
              <w:t>（元）</w:t>
            </w:r>
          </w:p>
        </w:tc>
        <w:tc>
          <w:tcPr>
            <w:tcW w:w="1026" w:type="dxa"/>
            <w:gridSpan w:val="4"/>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自有</w:t>
            </w:r>
          </w:p>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农机</w:t>
            </w:r>
          </w:p>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具（台）</w:t>
            </w:r>
          </w:p>
        </w:tc>
        <w:tc>
          <w:tcPr>
            <w:tcW w:w="8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微</w:t>
            </w:r>
          </w:p>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耕</w:t>
            </w:r>
          </w:p>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机</w:t>
            </w:r>
          </w:p>
        </w:tc>
        <w:tc>
          <w:tcPr>
            <w:tcW w:w="56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插</w:t>
            </w:r>
          </w:p>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秧</w:t>
            </w:r>
          </w:p>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机</w:t>
            </w:r>
          </w:p>
        </w:tc>
        <w:tc>
          <w:tcPr>
            <w:tcW w:w="8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收</w:t>
            </w:r>
          </w:p>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割</w:t>
            </w:r>
          </w:p>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机</w:t>
            </w:r>
          </w:p>
        </w:tc>
        <w:tc>
          <w:tcPr>
            <w:tcW w:w="9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灌溉</w:t>
            </w:r>
          </w:p>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528"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eastAsia="方正仿宋_GBK"/>
                <w:sz w:val="24"/>
              </w:rPr>
            </w:pPr>
          </w:p>
        </w:tc>
        <w:tc>
          <w:tcPr>
            <w:tcW w:w="124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p>
        </w:tc>
        <w:tc>
          <w:tcPr>
            <w:tcW w:w="8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p>
        </w:tc>
        <w:tc>
          <w:tcPr>
            <w:tcW w:w="8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p>
        </w:tc>
        <w:tc>
          <w:tcPr>
            <w:tcW w:w="73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p>
        </w:tc>
        <w:tc>
          <w:tcPr>
            <w:tcW w:w="1026" w:type="dxa"/>
            <w:gridSpan w:val="4"/>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eastAsia="方正仿宋_GBK"/>
                <w:sz w:val="24"/>
              </w:rPr>
            </w:pPr>
          </w:p>
        </w:tc>
        <w:tc>
          <w:tcPr>
            <w:tcW w:w="8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p>
        </w:tc>
        <w:tc>
          <w:tcPr>
            <w:tcW w:w="56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p>
        </w:tc>
        <w:tc>
          <w:tcPr>
            <w:tcW w:w="8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p>
        </w:tc>
        <w:tc>
          <w:tcPr>
            <w:tcW w:w="9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700" w:hRule="atLeast"/>
          <w:jc w:val="center"/>
        </w:trPr>
        <w:tc>
          <w:tcPr>
            <w:tcW w:w="81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种植</w:t>
            </w:r>
          </w:p>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粮食</w:t>
            </w:r>
          </w:p>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面积</w:t>
            </w:r>
          </w:p>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（亩）</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水稻</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玉米</w:t>
            </w:r>
          </w:p>
        </w:tc>
        <w:tc>
          <w:tcPr>
            <w:tcW w:w="82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小麦</w:t>
            </w:r>
          </w:p>
        </w:tc>
        <w:tc>
          <w:tcPr>
            <w:tcW w:w="82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pacing w:val="-20"/>
                <w:sz w:val="24"/>
              </w:rPr>
            </w:pPr>
            <w:r>
              <w:rPr>
                <w:rFonts w:hint="eastAsia" w:ascii="方正仿宋_GBK" w:eastAsia="方正仿宋_GBK"/>
                <w:spacing w:val="-20"/>
                <w:sz w:val="24"/>
              </w:rPr>
              <w:t>马铃薯</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红苕</w:t>
            </w:r>
          </w:p>
        </w:tc>
        <w:tc>
          <w:tcPr>
            <w:tcW w:w="47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大豆</w:t>
            </w:r>
          </w:p>
        </w:tc>
        <w:tc>
          <w:tcPr>
            <w:tcW w:w="49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绿豆</w:t>
            </w:r>
          </w:p>
        </w:tc>
        <w:tc>
          <w:tcPr>
            <w:tcW w:w="56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eastAsia" w:ascii="方正仿宋_GBK" w:eastAsia="方正仿宋_GBK"/>
                <w:sz w:val="24"/>
                <w:lang w:eastAsia="zh-CN"/>
              </w:rPr>
            </w:pPr>
            <w:r>
              <w:rPr>
                <w:rFonts w:hint="eastAsia" w:ascii="方正仿宋_GBK" w:eastAsia="方正仿宋_GBK"/>
                <w:sz w:val="24"/>
              </w:rPr>
              <w:t>豌</w:t>
            </w:r>
            <w:r>
              <w:rPr>
                <w:rFonts w:hint="eastAsia" w:ascii="方正仿宋_GBK"/>
                <w:sz w:val="24"/>
                <w:lang w:eastAsia="zh-CN"/>
              </w:rPr>
              <w:t>胡</w:t>
            </w:r>
            <w:bookmarkStart w:id="0" w:name="_GoBack"/>
            <w:bookmarkEnd w:id="0"/>
          </w:p>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豆</w:t>
            </w:r>
          </w:p>
        </w:tc>
        <w:tc>
          <w:tcPr>
            <w:tcW w:w="70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高粱</w:t>
            </w:r>
          </w:p>
        </w:tc>
        <w:tc>
          <w:tcPr>
            <w:tcW w:w="65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荞麦</w:t>
            </w:r>
          </w:p>
        </w:tc>
        <w:tc>
          <w:tcPr>
            <w:tcW w:w="76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肾豆</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红小豆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72"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eastAsia="方正仿宋_GBK"/>
                <w:sz w:val="24"/>
              </w:rPr>
            </w:pP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p>
        </w:tc>
        <w:tc>
          <w:tcPr>
            <w:tcW w:w="82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p>
        </w:tc>
        <w:tc>
          <w:tcPr>
            <w:tcW w:w="82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p>
        </w:tc>
        <w:tc>
          <w:tcPr>
            <w:tcW w:w="47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p>
        </w:tc>
        <w:tc>
          <w:tcPr>
            <w:tcW w:w="49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p>
        </w:tc>
        <w:tc>
          <w:tcPr>
            <w:tcW w:w="56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p>
        </w:tc>
        <w:tc>
          <w:tcPr>
            <w:tcW w:w="70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p>
        </w:tc>
        <w:tc>
          <w:tcPr>
            <w:tcW w:w="65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p>
        </w:tc>
        <w:tc>
          <w:tcPr>
            <w:tcW w:w="76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355"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eastAsia="方正仿宋_GBK"/>
                <w:sz w:val="24"/>
              </w:rPr>
            </w:pPr>
          </w:p>
        </w:tc>
        <w:tc>
          <w:tcPr>
            <w:tcW w:w="8081" w:type="dxa"/>
            <w:gridSpan w:val="21"/>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4" w:hRule="atLeast"/>
          <w:jc w:val="center"/>
        </w:trPr>
        <w:tc>
          <w:tcPr>
            <w:tcW w:w="4564"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r>
              <w:rPr>
                <w:rFonts w:hint="eastAsia" w:ascii="方正仿宋_GBK" w:eastAsia="方正仿宋_GBK"/>
                <w:sz w:val="24"/>
              </w:rPr>
              <w:t>村委会审核意见：</w:t>
            </w:r>
          </w:p>
          <w:p>
            <w:pPr>
              <w:keepNext w:val="0"/>
              <w:keepLines w:val="0"/>
              <w:suppressLineNumbers w:val="0"/>
              <w:spacing w:before="0" w:beforeAutospacing="0" w:after="0" w:afterAutospacing="0" w:line="300" w:lineRule="exact"/>
              <w:ind w:left="0" w:right="0"/>
              <w:rPr>
                <w:rFonts w:hint="default" w:ascii="方正仿宋_GBK" w:eastAsia="方正仿宋_GBK"/>
                <w:sz w:val="24"/>
              </w:rPr>
            </w:pPr>
          </w:p>
          <w:p>
            <w:pPr>
              <w:keepNext w:val="0"/>
              <w:keepLines w:val="0"/>
              <w:suppressLineNumbers w:val="0"/>
              <w:spacing w:before="0" w:beforeAutospacing="0" w:after="0" w:afterAutospacing="0" w:line="300" w:lineRule="exact"/>
              <w:ind w:left="0" w:right="0"/>
              <w:rPr>
                <w:rFonts w:hint="default" w:ascii="方正仿宋_GBK" w:eastAsia="方正仿宋_GBK"/>
                <w:sz w:val="24"/>
              </w:rPr>
            </w:pPr>
            <w:r>
              <w:rPr>
                <w:rFonts w:hint="eastAsia" w:ascii="方正仿宋_GBK" w:eastAsia="方正仿宋_GBK"/>
                <w:sz w:val="24"/>
              </w:rPr>
              <w:t>驻村干部审核意见：</w:t>
            </w:r>
          </w:p>
        </w:tc>
        <w:tc>
          <w:tcPr>
            <w:tcW w:w="4336" w:type="dxa"/>
            <w:gridSpan w:val="13"/>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r>
              <w:rPr>
                <w:rFonts w:hint="eastAsia" w:ascii="方正仿宋_GBK" w:eastAsia="方正仿宋_GBK"/>
                <w:sz w:val="24"/>
              </w:rPr>
              <w:t>乡（镇）审核意见：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56" w:hRule="atLeast"/>
          <w:jc w:val="center"/>
        </w:trPr>
        <w:tc>
          <w:tcPr>
            <w:tcW w:w="4564"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村委会负责人签名：</w:t>
            </w:r>
          </w:p>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p>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驻村干部组长签名：</w:t>
            </w:r>
          </w:p>
        </w:tc>
        <w:tc>
          <w:tcPr>
            <w:tcW w:w="4336" w:type="dxa"/>
            <w:gridSpan w:val="13"/>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主要负责人签名：</w:t>
            </w:r>
          </w:p>
        </w:tc>
      </w:tr>
    </w:tbl>
    <w:p>
      <w:pPr>
        <w:spacing w:line="400" w:lineRule="exact"/>
        <w:rPr>
          <w:rFonts w:hint="eastAsia" w:ascii="方正仿宋_GBK" w:eastAsia="方正仿宋_GBK"/>
          <w:sz w:val="24"/>
        </w:rPr>
        <w:sectPr>
          <w:pgSz w:w="11849" w:h="16781"/>
          <w:pgMar w:top="1440" w:right="1803" w:bottom="1440" w:left="1803" w:header="851" w:footer="1587" w:gutter="0"/>
          <w:cols w:space="0" w:num="1"/>
          <w:rtlGutter w:val="0"/>
          <w:docGrid w:linePitch="580" w:charSpace="0"/>
        </w:sectPr>
      </w:pPr>
      <w:r>
        <w:rPr>
          <w:rFonts w:hint="eastAsia" w:ascii="方正仿宋_GBK" w:eastAsia="方正仿宋_GBK"/>
          <w:sz w:val="24"/>
        </w:rPr>
        <w:t>备注：本表内容要据实填报，一式两份，一份报乡镇审核，一份由乡镇报区县农业</w:t>
      </w:r>
      <w:r>
        <w:rPr>
          <w:rFonts w:hint="eastAsia" w:ascii="方正仿宋_GBK" w:eastAsia="方正仿宋_GBK"/>
          <w:sz w:val="24"/>
          <w:lang w:eastAsia="zh-CN"/>
        </w:rPr>
        <w:t>农村</w:t>
      </w:r>
      <w:r>
        <w:rPr>
          <w:rFonts w:hint="eastAsia" w:ascii="方正仿宋_GBK" w:eastAsia="方正仿宋_GBK"/>
          <w:sz w:val="24"/>
        </w:rPr>
        <w:t>行政主管部门。</w:t>
      </w:r>
    </w:p>
    <w:p>
      <w:pPr>
        <w:jc w:val="left"/>
        <w:rPr>
          <w:rFonts w:hint="eastAsia" w:ascii="方正黑体_GBK" w:eastAsia="方正黑体_GBK"/>
          <w:sz w:val="32"/>
          <w:lang w:val="en-US" w:eastAsia="zh-CN"/>
        </w:rPr>
      </w:pPr>
      <w:r>
        <w:rPr>
          <w:rFonts w:hint="eastAsia" w:ascii="方正黑体_GBK" w:eastAsia="方正黑体_GBK"/>
          <w:sz w:val="32"/>
        </w:rPr>
        <w:t>附件</w:t>
      </w:r>
      <w:r>
        <w:rPr>
          <w:rFonts w:hint="eastAsia" w:ascii="方正黑体_GBK" w:eastAsia="方正黑体_GBK"/>
          <w:sz w:val="32"/>
          <w:lang w:val="en-US" w:eastAsia="zh-CN"/>
        </w:rPr>
        <w:t>4</w:t>
      </w:r>
    </w:p>
    <w:p>
      <w:pPr>
        <w:rPr>
          <w:rFonts w:ascii="方正黑体_GBK" w:eastAsia="方正黑体_GBK"/>
          <w:sz w:val="32"/>
        </w:rPr>
      </w:pPr>
    </w:p>
    <w:p>
      <w:pPr>
        <w:spacing w:line="600" w:lineRule="exact"/>
        <w:jc w:val="center"/>
        <w:rPr>
          <w:rFonts w:ascii="方正小标宋_GBK" w:eastAsia="方正小标宋_GBK"/>
          <w:sz w:val="44"/>
          <w:szCs w:val="44"/>
        </w:rPr>
      </w:pPr>
      <w:r>
        <w:rPr>
          <w:rFonts w:hint="eastAsia" w:ascii="方正小标宋_GBK" w:eastAsia="方正小标宋_GBK"/>
          <w:sz w:val="44"/>
        </w:rPr>
        <w:t>重庆市种粮大户补贴分户乡镇统计表</w:t>
      </w:r>
    </w:p>
    <w:p>
      <w:pPr>
        <w:spacing w:line="300" w:lineRule="exact"/>
        <w:jc w:val="left"/>
        <w:rPr>
          <w:rFonts w:ascii="方正仿宋_GBK" w:eastAsia="方正仿宋_GBK"/>
          <w:sz w:val="24"/>
        </w:rPr>
      </w:pPr>
      <w:r>
        <w:rPr>
          <w:rFonts w:hint="eastAsia" w:ascii="方正仿宋_GBK" w:eastAsia="方正仿宋_GBK"/>
          <w:sz w:val="24"/>
        </w:rPr>
        <w:t>填报单位（盖章）：                                                                  填报日期：</w:t>
      </w:r>
    </w:p>
    <w:tbl>
      <w:tblPr>
        <w:tblStyle w:val="11"/>
        <w:tblW w:w="1392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9"/>
        <w:gridCol w:w="760"/>
        <w:gridCol w:w="899"/>
        <w:gridCol w:w="719"/>
        <w:gridCol w:w="900"/>
        <w:gridCol w:w="540"/>
        <w:gridCol w:w="540"/>
        <w:gridCol w:w="540"/>
        <w:gridCol w:w="540"/>
        <w:gridCol w:w="499"/>
        <w:gridCol w:w="551"/>
        <w:gridCol w:w="529"/>
        <w:gridCol w:w="540"/>
        <w:gridCol w:w="389"/>
        <w:gridCol w:w="449"/>
        <w:gridCol w:w="391"/>
        <w:gridCol w:w="525"/>
        <w:gridCol w:w="525"/>
        <w:gridCol w:w="462"/>
        <w:gridCol w:w="540"/>
        <w:gridCol w:w="540"/>
        <w:gridCol w:w="977"/>
        <w:gridCol w:w="8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1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种粮</w:t>
            </w:r>
          </w:p>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大户</w:t>
            </w:r>
          </w:p>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性质</w:t>
            </w:r>
          </w:p>
        </w:tc>
        <w:tc>
          <w:tcPr>
            <w:tcW w:w="76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种粮</w:t>
            </w:r>
          </w:p>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大户</w:t>
            </w:r>
          </w:p>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姓名</w:t>
            </w:r>
          </w:p>
        </w:tc>
        <w:tc>
          <w:tcPr>
            <w:tcW w:w="89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种粮</w:t>
            </w:r>
          </w:p>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地点</w:t>
            </w:r>
          </w:p>
        </w:tc>
        <w:tc>
          <w:tcPr>
            <w:tcW w:w="71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身份</w:t>
            </w:r>
          </w:p>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证号</w:t>
            </w:r>
          </w:p>
        </w:tc>
        <w:tc>
          <w:tcPr>
            <w:tcW w:w="90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联系</w:t>
            </w:r>
          </w:p>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电话</w:t>
            </w:r>
          </w:p>
        </w:tc>
        <w:tc>
          <w:tcPr>
            <w:tcW w:w="162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耕地面积（亩）</w:t>
            </w:r>
          </w:p>
        </w:tc>
        <w:tc>
          <w:tcPr>
            <w:tcW w:w="6480" w:type="dxa"/>
            <w:gridSpan w:val="13"/>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粮食种植面积（亩）</w:t>
            </w:r>
          </w:p>
        </w:tc>
        <w:tc>
          <w:tcPr>
            <w:tcW w:w="97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补贴</w:t>
            </w:r>
          </w:p>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标准</w:t>
            </w:r>
          </w:p>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（元）</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补贴</w:t>
            </w:r>
          </w:p>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金额</w:t>
            </w:r>
          </w:p>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12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eastAsia="方正仿宋_GBK"/>
                <w:sz w:val="24"/>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eastAsia="方正仿宋_GBK"/>
                <w:sz w:val="24"/>
              </w:rPr>
            </w:pPr>
          </w:p>
        </w:tc>
        <w:tc>
          <w:tcPr>
            <w:tcW w:w="89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eastAsia="方正仿宋_GBK"/>
                <w:sz w:val="24"/>
              </w:rPr>
            </w:pP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eastAsia="方正仿宋_GBK"/>
                <w:sz w:val="24"/>
              </w:rPr>
            </w:pP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eastAsia="方正仿宋_GBK"/>
                <w:sz w:val="24"/>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合计</w:t>
            </w: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承包耕地</w:t>
            </w: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租种耕地</w:t>
            </w: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合计</w:t>
            </w:r>
          </w:p>
        </w:tc>
        <w:tc>
          <w:tcPr>
            <w:tcW w:w="49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水稻</w:t>
            </w:r>
          </w:p>
        </w:tc>
        <w:tc>
          <w:tcPr>
            <w:tcW w:w="55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玉米</w:t>
            </w:r>
          </w:p>
        </w:tc>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小麦</w:t>
            </w: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红苕</w:t>
            </w:r>
          </w:p>
        </w:tc>
        <w:tc>
          <w:tcPr>
            <w:tcW w:w="38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马铃薯</w:t>
            </w:r>
          </w:p>
        </w:tc>
        <w:tc>
          <w:tcPr>
            <w:tcW w:w="4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大豆</w:t>
            </w:r>
          </w:p>
        </w:tc>
        <w:tc>
          <w:tcPr>
            <w:tcW w:w="39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绿豆</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豌</w:t>
            </w:r>
            <w:r>
              <w:rPr>
                <w:rFonts w:hint="eastAsia" w:ascii="方正仿宋_GBK"/>
                <w:sz w:val="24"/>
                <w:lang w:eastAsia="zh-CN"/>
              </w:rPr>
              <w:t>胡</w:t>
            </w:r>
            <w:r>
              <w:rPr>
                <w:rFonts w:hint="eastAsia" w:ascii="方正仿宋_GBK" w:eastAsia="方正仿宋_GBK"/>
                <w:sz w:val="24"/>
              </w:rPr>
              <w:t>豆</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高粱</w:t>
            </w:r>
          </w:p>
        </w:tc>
        <w:tc>
          <w:tcPr>
            <w:tcW w:w="4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荞麦</w:t>
            </w: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肾豆</w:t>
            </w: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方正仿宋_GBK" w:eastAsia="方正仿宋_GBK"/>
                <w:sz w:val="24"/>
              </w:rPr>
            </w:pPr>
            <w:r>
              <w:rPr>
                <w:rFonts w:hint="eastAsia" w:ascii="方正仿宋_GBK" w:eastAsia="方正仿宋_GBK"/>
                <w:sz w:val="24"/>
              </w:rPr>
              <w:t>红小豆</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eastAsia="方正仿宋_GBK"/>
                <w:sz w:val="24"/>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eastAsia="方正仿宋_GBK"/>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591" w:hRule="atLeast"/>
          <w:jc w:val="center"/>
        </w:trPr>
        <w:tc>
          <w:tcPr>
            <w:tcW w:w="71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76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89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71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90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54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54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54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54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49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551"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52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54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38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44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391"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52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52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462"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54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54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97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84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13" w:hRule="atLeast"/>
          <w:jc w:val="center"/>
        </w:trPr>
        <w:tc>
          <w:tcPr>
            <w:tcW w:w="71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76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89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71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90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54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54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54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54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49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551"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52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54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38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44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391"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52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52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462"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54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54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97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84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21" w:hRule="atLeast"/>
          <w:jc w:val="center"/>
        </w:trPr>
        <w:tc>
          <w:tcPr>
            <w:tcW w:w="71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76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89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71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90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54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54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54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54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49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551"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52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54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38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44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391"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52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52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462"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54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54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97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84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14" w:hRule="atLeast"/>
          <w:jc w:val="center"/>
        </w:trPr>
        <w:tc>
          <w:tcPr>
            <w:tcW w:w="71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76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89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71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90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54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54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54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54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49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551"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52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54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38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449"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391"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52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525"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462"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54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540"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977"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c>
          <w:tcPr>
            <w:tcW w:w="846" w:type="dxa"/>
            <w:tcBorders>
              <w:top w:val="single" w:color="000000" w:sz="4" w:space="0"/>
              <w:left w:val="single" w:color="000000" w:sz="4" w:space="0"/>
              <w:bottom w:val="single" w:color="000000" w:sz="4" w:space="0"/>
              <w:right w:val="single" w:color="000000" w:sz="4" w:space="0"/>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1387" w:hRule="atLeast"/>
          <w:jc w:val="center"/>
        </w:trPr>
        <w:tc>
          <w:tcPr>
            <w:tcW w:w="13920" w:type="dxa"/>
            <w:gridSpan w:val="23"/>
            <w:tcBorders>
              <w:top w:val="single" w:color="000000" w:sz="4" w:space="0"/>
              <w:left w:val="nil"/>
              <w:bottom w:val="nil"/>
              <w:right w:val="nil"/>
            </w:tcBorders>
            <w:vAlign w:val="top"/>
          </w:tcPr>
          <w:p>
            <w:pPr>
              <w:keepNext w:val="0"/>
              <w:keepLines w:val="0"/>
              <w:suppressLineNumbers w:val="0"/>
              <w:spacing w:before="0" w:beforeAutospacing="0" w:after="0" w:afterAutospacing="0" w:line="300" w:lineRule="exact"/>
              <w:ind w:left="0" w:right="0"/>
              <w:rPr>
                <w:rFonts w:hint="default" w:ascii="方正仿宋_GBK" w:eastAsia="方正仿宋_GBK"/>
                <w:sz w:val="24"/>
              </w:rPr>
            </w:pPr>
          </w:p>
          <w:p>
            <w:pPr>
              <w:keepNext w:val="0"/>
              <w:keepLines w:val="0"/>
              <w:suppressLineNumbers w:val="0"/>
              <w:spacing w:before="0" w:beforeAutospacing="0" w:after="0" w:afterAutospacing="0" w:line="300" w:lineRule="exact"/>
              <w:ind w:left="0" w:right="0"/>
              <w:rPr>
                <w:rFonts w:hint="default" w:ascii="方正仿宋_GBK" w:eastAsia="方正仿宋_GBK"/>
                <w:sz w:val="24"/>
              </w:rPr>
            </w:pPr>
            <w:r>
              <w:rPr>
                <w:rFonts w:hint="eastAsia" w:ascii="方正仿宋_GBK" w:eastAsia="方正仿宋_GBK"/>
                <w:sz w:val="24"/>
              </w:rPr>
              <w:t xml:space="preserve">填表人：                                                                      </w:t>
            </w:r>
            <w:r>
              <w:rPr>
                <w:rFonts w:hint="eastAsia" w:ascii="方正仿宋_GBK"/>
                <w:sz w:val="24"/>
                <w:lang w:eastAsia="zh-CN"/>
              </w:rPr>
              <w:t>镇街</w:t>
            </w:r>
            <w:r>
              <w:rPr>
                <w:rFonts w:hint="eastAsia" w:ascii="方正仿宋_GBK" w:eastAsia="方正仿宋_GBK"/>
                <w:sz w:val="24"/>
              </w:rPr>
              <w:t xml:space="preserve">主要领导签字：                             </w:t>
            </w:r>
          </w:p>
        </w:tc>
      </w:tr>
    </w:tbl>
    <w:p>
      <w:pPr>
        <w:rPr>
          <w:rFonts w:ascii="方正仿宋_GBK" w:eastAsia="方正仿宋_GBK"/>
          <w:sz w:val="32"/>
          <w:szCs w:val="32"/>
        </w:rPr>
        <w:sectPr>
          <w:pgSz w:w="16781" w:h="11849" w:orient="landscape"/>
          <w:pgMar w:top="1803" w:right="1440" w:bottom="1803" w:left="1440" w:header="851" w:footer="1587" w:gutter="0"/>
          <w:cols w:space="0" w:num="1"/>
          <w:rtlGutter w:val="0"/>
          <w:docGrid w:linePitch="580" w:charSpace="0"/>
        </w:sectPr>
      </w:pPr>
    </w:p>
    <w:p>
      <w:pPr>
        <w:jc w:val="left"/>
        <w:rPr>
          <w:rFonts w:hint="eastAsia" w:ascii="方正黑体_GBK" w:eastAsia="方正黑体_GBK"/>
          <w:sz w:val="32"/>
          <w:szCs w:val="32"/>
          <w:lang w:val="en-US" w:eastAsia="zh-CN"/>
        </w:rPr>
      </w:pPr>
      <w:r>
        <w:rPr>
          <w:rFonts w:hint="eastAsia" w:ascii="方正黑体_GBK" w:eastAsia="方正黑体_GBK"/>
          <w:sz w:val="32"/>
        </w:rPr>
        <w:t>附件</w:t>
      </w:r>
      <w:r>
        <w:rPr>
          <w:rFonts w:hint="eastAsia" w:ascii="方正黑体_GBK" w:eastAsia="方正黑体_GBK"/>
          <w:sz w:val="32"/>
          <w:lang w:val="en-US" w:eastAsia="zh-CN"/>
        </w:rPr>
        <w:t>5</w:t>
      </w:r>
    </w:p>
    <w:p>
      <w:pPr>
        <w:spacing w:line="400" w:lineRule="exact"/>
        <w:rPr>
          <w:rFonts w:ascii="方正仿宋_GBK" w:eastAsia="方正仿宋_GBK"/>
          <w:sz w:val="24"/>
        </w:rPr>
      </w:pPr>
    </w:p>
    <w:p>
      <w:pPr>
        <w:spacing w:line="600" w:lineRule="exact"/>
        <w:jc w:val="center"/>
        <w:rPr>
          <w:rFonts w:ascii="方正小标宋_GBK" w:eastAsia="方正小标宋_GBK"/>
          <w:sz w:val="44"/>
          <w:szCs w:val="44"/>
        </w:rPr>
      </w:pPr>
      <w:r>
        <w:rPr>
          <w:rFonts w:hint="eastAsia" w:ascii="方正小标宋_GBK" w:eastAsia="方正小标宋_GBK"/>
          <w:sz w:val="44"/>
        </w:rPr>
        <w:t>重庆市专项转移支付区域绩效目标表</w:t>
      </w:r>
    </w:p>
    <w:p>
      <w:pPr>
        <w:spacing w:line="400" w:lineRule="exact"/>
        <w:jc w:val="center"/>
        <w:rPr>
          <w:rFonts w:ascii="方正仿宋_GBK" w:eastAsia="方正仿宋_GBK"/>
          <w:sz w:val="24"/>
        </w:rPr>
      </w:pPr>
      <w:r>
        <w:rPr>
          <w:rFonts w:hint="eastAsia" w:ascii="方正仿宋_GBK" w:eastAsia="方正仿宋_GBK"/>
          <w:sz w:val="24"/>
        </w:rPr>
        <w:t>（2022年度）</w:t>
      </w:r>
    </w:p>
    <w:tbl>
      <w:tblPr>
        <w:tblStyle w:val="11"/>
        <w:tblW w:w="996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2"/>
        <w:gridCol w:w="1350"/>
        <w:gridCol w:w="1224"/>
        <w:gridCol w:w="4865"/>
        <w:gridCol w:w="12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5" w:hRule="atLeast"/>
          <w:jc w:val="center"/>
        </w:trPr>
        <w:tc>
          <w:tcPr>
            <w:tcW w:w="125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left"/>
              <w:rPr>
                <w:rFonts w:hint="default" w:ascii="方正仿宋_GBK" w:hAnsi="宋体" w:eastAsia="方正仿宋_GBK"/>
                <w:kern w:val="0"/>
                <w:sz w:val="28"/>
                <w:szCs w:val="28"/>
              </w:rPr>
            </w:pPr>
            <w:r>
              <w:rPr>
                <w:rFonts w:hint="eastAsia" w:ascii="方正仿宋_GBK" w:hAnsi="宋体" w:eastAsia="方正仿宋_GBK"/>
                <w:kern w:val="0"/>
                <w:sz w:val="28"/>
                <w:szCs w:val="28"/>
              </w:rPr>
              <w:t>专项名称</w:t>
            </w:r>
          </w:p>
        </w:tc>
        <w:tc>
          <w:tcPr>
            <w:tcW w:w="870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center"/>
              <w:rPr>
                <w:rFonts w:hint="default" w:ascii="方正仿宋_GBK" w:hAnsi="宋体" w:eastAsia="方正仿宋_GBK"/>
                <w:kern w:val="0"/>
                <w:sz w:val="28"/>
                <w:szCs w:val="28"/>
              </w:rPr>
            </w:pPr>
            <w:r>
              <w:rPr>
                <w:rFonts w:hint="eastAsia" w:ascii="方正仿宋_GBK" w:hAnsi="宋体" w:eastAsia="方正仿宋_GBK"/>
                <w:kern w:val="0"/>
                <w:sz w:val="28"/>
                <w:szCs w:val="28"/>
              </w:rPr>
              <w:t>农业生产发展资金（耕地地力保护和种粮大户补贴资金）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5" w:hRule="atLeast"/>
          <w:jc w:val="center"/>
        </w:trPr>
        <w:tc>
          <w:tcPr>
            <w:tcW w:w="125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left"/>
              <w:rPr>
                <w:rFonts w:hint="default" w:ascii="方正仿宋_GBK" w:hAnsi="宋体" w:eastAsia="方正仿宋_GBK"/>
                <w:kern w:val="0"/>
                <w:sz w:val="28"/>
                <w:szCs w:val="28"/>
              </w:rPr>
            </w:pPr>
            <w:r>
              <w:rPr>
                <w:rFonts w:hint="eastAsia" w:ascii="方正仿宋_GBK" w:hAnsi="宋体" w:eastAsia="方正仿宋_GBK"/>
                <w:kern w:val="0"/>
                <w:sz w:val="28"/>
                <w:szCs w:val="28"/>
              </w:rPr>
              <w:t>中央主管部门</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left"/>
              <w:rPr>
                <w:rFonts w:hint="default" w:ascii="方正仿宋_GBK" w:hAnsi="宋体" w:eastAsia="方正仿宋_GBK"/>
                <w:w w:val="90"/>
                <w:kern w:val="0"/>
                <w:sz w:val="28"/>
                <w:szCs w:val="28"/>
              </w:rPr>
            </w:pPr>
            <w:r>
              <w:rPr>
                <w:rFonts w:hint="eastAsia" w:ascii="方正仿宋_GBK" w:hAnsi="宋体" w:eastAsia="方正仿宋_GBK"/>
                <w:w w:val="90"/>
                <w:kern w:val="0"/>
                <w:sz w:val="28"/>
                <w:szCs w:val="28"/>
              </w:rPr>
              <w:t>财政部、农业农村部</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left"/>
              <w:rPr>
                <w:rFonts w:hint="default" w:ascii="方正仿宋_GBK" w:hAnsi="宋体" w:eastAsia="方正仿宋_GBK"/>
                <w:kern w:val="0"/>
                <w:sz w:val="28"/>
                <w:szCs w:val="28"/>
              </w:rPr>
            </w:pPr>
            <w:r>
              <w:rPr>
                <w:rFonts w:hint="eastAsia" w:ascii="方正仿宋_GBK" w:hAnsi="宋体" w:eastAsia="方正仿宋_GBK"/>
                <w:kern w:val="0"/>
                <w:sz w:val="28"/>
                <w:szCs w:val="28"/>
              </w:rPr>
              <w:t>专项实施期</w:t>
            </w:r>
          </w:p>
        </w:tc>
        <w:tc>
          <w:tcPr>
            <w:tcW w:w="613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left"/>
              <w:rPr>
                <w:rFonts w:hint="default" w:ascii="方正仿宋_GBK" w:hAnsi="宋体" w:eastAsia="方正仿宋_GBK"/>
                <w:kern w:val="0"/>
                <w:sz w:val="28"/>
                <w:szCs w:val="28"/>
              </w:rPr>
            </w:pPr>
            <w:r>
              <w:rPr>
                <w:rFonts w:hint="eastAsia" w:ascii="方正仿宋_GBK" w:hAnsi="宋体" w:eastAsia="方正仿宋_GBK"/>
                <w:kern w:val="0"/>
                <w:sz w:val="28"/>
                <w:szCs w:val="28"/>
              </w:rPr>
              <w:t>长期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5" w:hRule="atLeast"/>
          <w:jc w:val="center"/>
        </w:trPr>
        <w:tc>
          <w:tcPr>
            <w:tcW w:w="125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left"/>
              <w:rPr>
                <w:rFonts w:hint="default" w:ascii="方正仿宋_GBK" w:hAnsi="宋体" w:eastAsia="方正仿宋_GBK"/>
                <w:kern w:val="0"/>
                <w:sz w:val="28"/>
                <w:szCs w:val="28"/>
              </w:rPr>
            </w:pPr>
            <w:r>
              <w:rPr>
                <w:rFonts w:hint="eastAsia" w:ascii="方正仿宋_GBK" w:hAnsi="宋体" w:eastAsia="方正仿宋_GBK"/>
                <w:kern w:val="0"/>
                <w:sz w:val="28"/>
                <w:szCs w:val="28"/>
              </w:rPr>
              <w:t>省级财政部门</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left"/>
              <w:rPr>
                <w:rFonts w:hint="default" w:ascii="方正仿宋_GBK" w:hAnsi="宋体" w:eastAsia="方正仿宋_GBK"/>
                <w:kern w:val="0"/>
                <w:sz w:val="28"/>
                <w:szCs w:val="28"/>
              </w:rPr>
            </w:pPr>
            <w:r>
              <w:rPr>
                <w:rFonts w:hint="eastAsia" w:ascii="方正仿宋_GBK" w:hAnsi="宋体" w:eastAsia="方正仿宋_GBK"/>
                <w:kern w:val="0"/>
                <w:sz w:val="28"/>
                <w:szCs w:val="28"/>
              </w:rPr>
              <w:t>重庆市财政局</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left"/>
              <w:rPr>
                <w:rFonts w:hint="default" w:ascii="方正仿宋_GBK" w:hAnsi="宋体" w:eastAsia="方正仿宋_GBK"/>
                <w:kern w:val="0"/>
                <w:sz w:val="28"/>
                <w:szCs w:val="28"/>
              </w:rPr>
            </w:pPr>
            <w:r>
              <w:rPr>
                <w:rFonts w:hint="eastAsia" w:ascii="方正仿宋_GBK" w:hAnsi="宋体" w:eastAsia="方正仿宋_GBK"/>
                <w:kern w:val="0"/>
                <w:sz w:val="28"/>
                <w:szCs w:val="28"/>
              </w:rPr>
              <w:t>省级主管部门</w:t>
            </w:r>
          </w:p>
        </w:tc>
        <w:tc>
          <w:tcPr>
            <w:tcW w:w="613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left"/>
              <w:rPr>
                <w:rFonts w:hint="default" w:ascii="方正仿宋_GBK" w:hAnsi="宋体" w:eastAsia="方正仿宋_GBK"/>
                <w:kern w:val="0"/>
                <w:sz w:val="28"/>
                <w:szCs w:val="28"/>
              </w:rPr>
            </w:pPr>
            <w:r>
              <w:rPr>
                <w:rFonts w:hint="eastAsia" w:ascii="方正仿宋_GBK" w:hAnsi="宋体" w:eastAsia="方正仿宋_GBK"/>
                <w:kern w:val="0"/>
                <w:sz w:val="28"/>
                <w:szCs w:val="28"/>
              </w:rPr>
              <w:t>重庆市农业农村委员会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5" w:hRule="atLeast"/>
          <w:jc w:val="center"/>
        </w:trPr>
        <w:tc>
          <w:tcPr>
            <w:tcW w:w="125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left"/>
              <w:rPr>
                <w:rFonts w:hint="default" w:ascii="方正仿宋_GBK" w:hAnsi="宋体" w:eastAsia="方正仿宋_GBK"/>
                <w:kern w:val="0"/>
                <w:sz w:val="28"/>
                <w:szCs w:val="28"/>
              </w:rPr>
            </w:pPr>
            <w:r>
              <w:rPr>
                <w:rFonts w:hint="eastAsia" w:ascii="方正仿宋_GBK" w:hAnsi="宋体" w:eastAsia="方正仿宋_GBK"/>
                <w:kern w:val="0"/>
                <w:sz w:val="28"/>
                <w:szCs w:val="28"/>
              </w:rPr>
              <w:t>区县财政部门</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left"/>
              <w:rPr>
                <w:rFonts w:hint="default" w:ascii="方正仿宋_GBK" w:hAnsi="宋体" w:eastAsia="方正仿宋_GBK"/>
                <w:kern w:val="0"/>
                <w:sz w:val="28"/>
                <w:szCs w:val="28"/>
              </w:rPr>
            </w:pPr>
            <w:r>
              <w:rPr>
                <w:rFonts w:hint="eastAsia" w:ascii="方正仿宋_GBK" w:hAnsi="宋体" w:eastAsia="方正仿宋_GBK"/>
                <w:kern w:val="0"/>
                <w:sz w:val="28"/>
                <w:szCs w:val="28"/>
              </w:rPr>
              <w:t>有关区县财政局</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left"/>
              <w:rPr>
                <w:rFonts w:hint="default" w:ascii="方正仿宋_GBK" w:hAnsi="宋体" w:eastAsia="方正仿宋_GBK"/>
                <w:kern w:val="0"/>
                <w:sz w:val="28"/>
                <w:szCs w:val="28"/>
              </w:rPr>
            </w:pPr>
            <w:r>
              <w:rPr>
                <w:rFonts w:hint="eastAsia" w:ascii="方正仿宋_GBK" w:hAnsi="宋体" w:eastAsia="方正仿宋_GBK"/>
                <w:kern w:val="0"/>
                <w:sz w:val="28"/>
                <w:szCs w:val="28"/>
              </w:rPr>
              <w:t>区县主管部门</w:t>
            </w:r>
          </w:p>
        </w:tc>
        <w:tc>
          <w:tcPr>
            <w:tcW w:w="613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left"/>
              <w:rPr>
                <w:rFonts w:hint="eastAsia" w:ascii="方正仿宋_GBK" w:hAnsi="宋体" w:eastAsia="方正仿宋_GBK"/>
                <w:kern w:val="0"/>
                <w:sz w:val="28"/>
                <w:szCs w:val="28"/>
                <w:lang w:eastAsia="zh-CN"/>
              </w:rPr>
            </w:pPr>
            <w:r>
              <w:rPr>
                <w:rFonts w:hint="eastAsia" w:ascii="方正仿宋_GBK" w:hAnsi="宋体" w:eastAsia="方正仿宋_GBK"/>
                <w:kern w:val="0"/>
                <w:sz w:val="28"/>
                <w:szCs w:val="28"/>
              </w:rPr>
              <w:t>有关区县农业农村</w:t>
            </w:r>
            <w:r>
              <w:rPr>
                <w:rFonts w:hint="eastAsia" w:ascii="方正仿宋_GBK" w:hAnsi="宋体" w:eastAsia="方正仿宋_GBK"/>
                <w:kern w:val="0"/>
                <w:sz w:val="28"/>
                <w:szCs w:val="28"/>
                <w:lang w:eastAsia="zh-CN"/>
              </w:rPr>
              <w:t>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2" w:hRule="atLeast"/>
          <w:jc w:val="center"/>
        </w:trPr>
        <w:tc>
          <w:tcPr>
            <w:tcW w:w="125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center"/>
              <w:rPr>
                <w:rFonts w:hint="default" w:ascii="方正仿宋_GBK" w:hAnsi="宋体" w:eastAsia="方正仿宋_GBK"/>
                <w:kern w:val="0"/>
                <w:sz w:val="28"/>
                <w:szCs w:val="28"/>
              </w:rPr>
            </w:pPr>
            <w:r>
              <w:rPr>
                <w:rFonts w:hint="eastAsia" w:ascii="方正仿宋_GBK" w:hAnsi="宋体" w:eastAsia="方正仿宋_GBK"/>
                <w:kern w:val="0"/>
                <w:sz w:val="28"/>
                <w:szCs w:val="28"/>
              </w:rPr>
              <w:t>资金情况       （万元）</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left"/>
              <w:rPr>
                <w:rFonts w:hint="default" w:ascii="方正仿宋_GBK" w:hAnsi="宋体" w:eastAsia="方正仿宋_GBK"/>
                <w:kern w:val="0"/>
                <w:sz w:val="28"/>
                <w:szCs w:val="28"/>
              </w:rPr>
            </w:pPr>
            <w:r>
              <w:rPr>
                <w:rFonts w:hint="eastAsia" w:ascii="方正仿宋_GBK" w:hAnsi="宋体" w:eastAsia="方正仿宋_GBK"/>
                <w:kern w:val="0"/>
                <w:sz w:val="28"/>
                <w:szCs w:val="28"/>
              </w:rPr>
              <w:t>年度金额</w:t>
            </w:r>
          </w:p>
        </w:tc>
        <w:tc>
          <w:tcPr>
            <w:tcW w:w="7358"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center"/>
              <w:rPr>
                <w:rFonts w:hint="default" w:ascii="方正仿宋_GBK" w:hAnsi="宋体" w:eastAsia="方正仿宋_GBK"/>
                <w:kern w:val="0"/>
                <w:sz w:val="28"/>
                <w:szCs w:val="28"/>
              </w:rPr>
            </w:pPr>
            <w:r>
              <w:rPr>
                <w:rFonts w:hint="eastAsia" w:ascii="方正仿宋_GBK" w:hAnsi="宋体" w:eastAsia="方正仿宋_GBK"/>
                <w:kern w:val="0"/>
                <w:sz w:val="28"/>
                <w:szCs w:val="2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5"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hAnsi="宋体" w:eastAsia="方正仿宋_GBK"/>
                <w:kern w:val="0"/>
                <w:sz w:val="28"/>
                <w:szCs w:val="28"/>
              </w:rPr>
            </w:pP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left"/>
              <w:rPr>
                <w:rFonts w:hint="default" w:ascii="方正仿宋_GBK" w:hAnsi="宋体" w:eastAsia="方正仿宋_GBK"/>
                <w:kern w:val="0"/>
                <w:sz w:val="28"/>
                <w:szCs w:val="28"/>
              </w:rPr>
            </w:pPr>
            <w:r>
              <w:rPr>
                <w:rFonts w:hint="eastAsia" w:ascii="方正仿宋_GBK" w:hAnsi="宋体" w:eastAsia="方正仿宋_GBK"/>
                <w:kern w:val="0"/>
                <w:sz w:val="28"/>
                <w:szCs w:val="28"/>
              </w:rPr>
              <w:t>其中：中央补助</w:t>
            </w:r>
          </w:p>
        </w:tc>
        <w:tc>
          <w:tcPr>
            <w:tcW w:w="7358"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center"/>
              <w:rPr>
                <w:rFonts w:hint="default" w:ascii="方正仿宋_GBK" w:hAnsi="宋体" w:eastAsia="方正仿宋_GBK"/>
                <w:kern w:val="0"/>
                <w:sz w:val="28"/>
                <w:szCs w:val="28"/>
              </w:rPr>
            </w:pPr>
            <w:r>
              <w:rPr>
                <w:rFonts w:hint="eastAsia" w:ascii="方正仿宋_GBK" w:hAnsi="宋体" w:eastAsia="方正仿宋_GBK"/>
                <w:kern w:val="0"/>
                <w:sz w:val="28"/>
                <w:szCs w:val="2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5"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hAnsi="宋体" w:eastAsia="方正仿宋_GBK"/>
                <w:kern w:val="0"/>
                <w:sz w:val="28"/>
                <w:szCs w:val="28"/>
              </w:rPr>
            </w:pP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left"/>
              <w:rPr>
                <w:rFonts w:hint="default" w:ascii="方正仿宋_GBK" w:hAnsi="宋体" w:eastAsia="方正仿宋_GBK"/>
                <w:kern w:val="0"/>
                <w:sz w:val="28"/>
                <w:szCs w:val="28"/>
              </w:rPr>
            </w:pPr>
            <w:r>
              <w:rPr>
                <w:rFonts w:hint="eastAsia" w:ascii="方正仿宋_GBK" w:hAnsi="宋体" w:eastAsia="方正仿宋_GBK"/>
                <w:kern w:val="0"/>
                <w:sz w:val="28"/>
                <w:szCs w:val="28"/>
              </w:rPr>
              <w:t>地方资金</w:t>
            </w:r>
          </w:p>
        </w:tc>
        <w:tc>
          <w:tcPr>
            <w:tcW w:w="7358"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center"/>
              <w:rPr>
                <w:rFonts w:hint="default" w:ascii="方正仿宋_GBK" w:hAnsi="宋体" w:eastAsia="方正仿宋_GBK"/>
                <w:kern w:val="0"/>
                <w:sz w:val="28"/>
                <w:szCs w:val="28"/>
              </w:rPr>
            </w:pPr>
            <w:r>
              <w:rPr>
                <w:rFonts w:hint="eastAsia" w:ascii="方正仿宋_GBK" w:hAnsi="宋体" w:eastAsia="方正仿宋_GBK"/>
                <w:kern w:val="0"/>
                <w:sz w:val="28"/>
                <w:szCs w:val="2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5" w:hRule="atLeast"/>
          <w:jc w:val="center"/>
        </w:trPr>
        <w:tc>
          <w:tcPr>
            <w:tcW w:w="125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center"/>
              <w:rPr>
                <w:rFonts w:hint="default" w:ascii="方正仿宋_GBK" w:hAnsi="宋体" w:eastAsia="方正仿宋_GBK"/>
                <w:kern w:val="0"/>
                <w:sz w:val="28"/>
                <w:szCs w:val="28"/>
              </w:rPr>
            </w:pPr>
            <w:r>
              <w:rPr>
                <w:rFonts w:hint="eastAsia" w:ascii="方正仿宋_GBK" w:hAnsi="宋体" w:eastAsia="方正仿宋_GBK"/>
                <w:kern w:val="0"/>
                <w:sz w:val="28"/>
                <w:szCs w:val="28"/>
              </w:rPr>
              <w:t>年度目标</w:t>
            </w:r>
          </w:p>
        </w:tc>
        <w:tc>
          <w:tcPr>
            <w:tcW w:w="870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left"/>
              <w:rPr>
                <w:rFonts w:hint="default" w:ascii="方正仿宋_GBK" w:hAnsi="宋体" w:eastAsia="方正仿宋_GBK"/>
                <w:kern w:val="0"/>
                <w:sz w:val="28"/>
                <w:szCs w:val="28"/>
              </w:rPr>
            </w:pPr>
            <w:r>
              <w:rPr>
                <w:rFonts w:hint="eastAsia" w:ascii="方正仿宋_GBK" w:hAnsi="宋体" w:eastAsia="方正仿宋_GBK"/>
                <w:kern w:val="0"/>
                <w:sz w:val="28"/>
                <w:szCs w:val="28"/>
              </w:rPr>
              <w:t>稳定粮食生产和农民收入；促进种粮大户发展；耕地地力不降低。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5" w:hRule="atLeast"/>
          <w:jc w:val="center"/>
        </w:trPr>
        <w:tc>
          <w:tcPr>
            <w:tcW w:w="125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center"/>
              <w:rPr>
                <w:rFonts w:hint="eastAsia" w:ascii="方正仿宋_GBK" w:hAnsi="宋体" w:eastAsia="方正仿宋_GBK"/>
                <w:kern w:val="0"/>
                <w:sz w:val="28"/>
                <w:szCs w:val="28"/>
              </w:rPr>
            </w:pPr>
            <w:r>
              <w:rPr>
                <w:rFonts w:hint="eastAsia" w:ascii="方正仿宋_GBK" w:hAnsi="宋体" w:eastAsia="方正仿宋_GBK"/>
                <w:kern w:val="0"/>
                <w:sz w:val="28"/>
                <w:szCs w:val="28"/>
              </w:rPr>
              <w:t>绩</w:t>
            </w:r>
          </w:p>
          <w:p>
            <w:pPr>
              <w:keepNext w:val="0"/>
              <w:keepLines w:val="0"/>
              <w:suppressLineNumbers w:val="0"/>
              <w:spacing w:before="0" w:beforeAutospacing="0" w:after="0" w:afterAutospacing="0" w:line="320" w:lineRule="exact"/>
              <w:ind w:left="0" w:right="0"/>
              <w:jc w:val="center"/>
              <w:rPr>
                <w:rFonts w:hint="eastAsia" w:ascii="方正仿宋_GBK" w:hAnsi="宋体" w:eastAsia="方正仿宋_GBK"/>
                <w:kern w:val="0"/>
                <w:sz w:val="28"/>
                <w:szCs w:val="28"/>
              </w:rPr>
            </w:pPr>
            <w:r>
              <w:rPr>
                <w:rFonts w:hint="eastAsia" w:ascii="方正仿宋_GBK" w:hAnsi="宋体" w:eastAsia="方正仿宋_GBK"/>
                <w:kern w:val="0"/>
                <w:sz w:val="28"/>
                <w:szCs w:val="28"/>
              </w:rPr>
              <w:t>效</w:t>
            </w:r>
          </w:p>
          <w:p>
            <w:pPr>
              <w:keepNext w:val="0"/>
              <w:keepLines w:val="0"/>
              <w:suppressLineNumbers w:val="0"/>
              <w:spacing w:before="0" w:beforeAutospacing="0" w:after="0" w:afterAutospacing="0" w:line="320" w:lineRule="exact"/>
              <w:ind w:left="0" w:right="0"/>
              <w:jc w:val="center"/>
              <w:rPr>
                <w:rFonts w:hint="eastAsia" w:ascii="方正仿宋_GBK" w:hAnsi="宋体" w:eastAsia="方正仿宋_GBK"/>
                <w:kern w:val="0"/>
                <w:sz w:val="28"/>
                <w:szCs w:val="28"/>
              </w:rPr>
            </w:pPr>
            <w:r>
              <w:rPr>
                <w:rFonts w:hint="eastAsia" w:ascii="方正仿宋_GBK" w:hAnsi="宋体" w:eastAsia="方正仿宋_GBK"/>
                <w:kern w:val="0"/>
                <w:sz w:val="28"/>
                <w:szCs w:val="28"/>
              </w:rPr>
              <w:t>指</w:t>
            </w:r>
          </w:p>
          <w:p>
            <w:pPr>
              <w:keepNext w:val="0"/>
              <w:keepLines w:val="0"/>
              <w:suppressLineNumbers w:val="0"/>
              <w:spacing w:before="0" w:beforeAutospacing="0" w:after="0" w:afterAutospacing="0" w:line="320" w:lineRule="exact"/>
              <w:ind w:left="0" w:right="0"/>
              <w:jc w:val="center"/>
              <w:rPr>
                <w:rFonts w:hint="default" w:ascii="方正仿宋_GBK" w:hAnsi="宋体" w:eastAsia="方正仿宋_GBK"/>
                <w:kern w:val="0"/>
                <w:sz w:val="28"/>
                <w:szCs w:val="28"/>
              </w:rPr>
            </w:pPr>
            <w:r>
              <w:rPr>
                <w:rFonts w:hint="eastAsia" w:ascii="方正仿宋_GBK" w:hAnsi="宋体" w:eastAsia="方正仿宋_GBK"/>
                <w:kern w:val="0"/>
                <w:sz w:val="28"/>
                <w:szCs w:val="28"/>
              </w:rPr>
              <w:t>标</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center"/>
              <w:rPr>
                <w:rFonts w:hint="default" w:ascii="方正仿宋_GBK" w:hAnsi="宋体" w:eastAsia="方正仿宋_GBK"/>
                <w:kern w:val="0"/>
                <w:sz w:val="28"/>
                <w:szCs w:val="28"/>
              </w:rPr>
            </w:pPr>
            <w:r>
              <w:rPr>
                <w:rFonts w:hint="eastAsia" w:ascii="方正仿宋_GBK" w:hAnsi="宋体" w:eastAsia="方正仿宋_GBK"/>
                <w:kern w:val="0"/>
                <w:sz w:val="28"/>
                <w:szCs w:val="28"/>
              </w:rPr>
              <w:t>一级指标</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center"/>
              <w:rPr>
                <w:rFonts w:hint="default" w:ascii="方正仿宋_GBK" w:hAnsi="宋体" w:eastAsia="方正仿宋_GBK"/>
                <w:kern w:val="0"/>
                <w:sz w:val="28"/>
                <w:szCs w:val="28"/>
              </w:rPr>
            </w:pPr>
            <w:r>
              <w:rPr>
                <w:rFonts w:hint="eastAsia" w:ascii="方正仿宋_GBK" w:hAnsi="宋体" w:eastAsia="方正仿宋_GBK"/>
                <w:kern w:val="0"/>
                <w:sz w:val="28"/>
                <w:szCs w:val="28"/>
              </w:rPr>
              <w:t>二级指标</w:t>
            </w:r>
          </w:p>
        </w:tc>
        <w:tc>
          <w:tcPr>
            <w:tcW w:w="486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center"/>
              <w:rPr>
                <w:rFonts w:hint="default" w:ascii="方正仿宋_GBK" w:hAnsi="宋体" w:eastAsia="方正仿宋_GBK"/>
                <w:kern w:val="0"/>
                <w:sz w:val="28"/>
                <w:szCs w:val="28"/>
              </w:rPr>
            </w:pPr>
            <w:r>
              <w:rPr>
                <w:rFonts w:hint="eastAsia" w:ascii="方正仿宋_GBK" w:hAnsi="宋体" w:eastAsia="方正仿宋_GBK"/>
                <w:kern w:val="0"/>
                <w:sz w:val="28"/>
                <w:szCs w:val="28"/>
              </w:rPr>
              <w:t>三级指标</w:t>
            </w:r>
          </w:p>
        </w:tc>
        <w:tc>
          <w:tcPr>
            <w:tcW w:w="126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center"/>
              <w:rPr>
                <w:rFonts w:hint="default" w:ascii="方正仿宋_GBK" w:hAnsi="宋体" w:eastAsia="方正仿宋_GBK"/>
                <w:kern w:val="0"/>
                <w:sz w:val="28"/>
                <w:szCs w:val="28"/>
              </w:rPr>
            </w:pPr>
            <w:r>
              <w:rPr>
                <w:rFonts w:hint="eastAsia" w:ascii="方正仿宋_GBK" w:hAnsi="宋体" w:eastAsia="方正仿宋_GBK"/>
                <w:kern w:val="0"/>
                <w:sz w:val="28"/>
                <w:szCs w:val="28"/>
              </w:rPr>
              <w:t>指标值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5"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hAnsi="宋体" w:eastAsia="方正仿宋_GBK"/>
                <w:kern w:val="0"/>
                <w:sz w:val="28"/>
                <w:szCs w:val="28"/>
              </w:rPr>
            </w:pPr>
          </w:p>
        </w:tc>
        <w:tc>
          <w:tcPr>
            <w:tcW w:w="135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center"/>
              <w:rPr>
                <w:rFonts w:hint="default" w:ascii="方正仿宋_GBK" w:hAnsi="宋体" w:eastAsia="方正仿宋_GBK"/>
                <w:kern w:val="0"/>
                <w:sz w:val="28"/>
                <w:szCs w:val="28"/>
              </w:rPr>
            </w:pPr>
            <w:r>
              <w:rPr>
                <w:rFonts w:hint="eastAsia" w:ascii="方正仿宋_GBK" w:hAnsi="宋体" w:eastAsia="方正仿宋_GBK"/>
                <w:kern w:val="0"/>
                <w:sz w:val="28"/>
                <w:szCs w:val="28"/>
              </w:rPr>
              <w:t>产出指标</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center"/>
              <w:rPr>
                <w:rFonts w:hint="default" w:ascii="方正仿宋_GBK" w:hAnsi="宋体" w:eastAsia="方正仿宋_GBK"/>
                <w:kern w:val="0"/>
                <w:sz w:val="28"/>
                <w:szCs w:val="28"/>
              </w:rPr>
            </w:pPr>
            <w:r>
              <w:rPr>
                <w:rFonts w:hint="eastAsia" w:ascii="方正仿宋_GBK" w:hAnsi="宋体" w:eastAsia="方正仿宋_GBK"/>
                <w:kern w:val="0"/>
                <w:sz w:val="28"/>
                <w:szCs w:val="28"/>
              </w:rPr>
              <w:t>数量指标</w:t>
            </w:r>
          </w:p>
        </w:tc>
        <w:tc>
          <w:tcPr>
            <w:tcW w:w="486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left"/>
              <w:rPr>
                <w:rFonts w:hint="default" w:ascii="方正仿宋_GBK" w:hAnsi="宋体" w:eastAsia="方正仿宋_GBK"/>
                <w:kern w:val="0"/>
                <w:sz w:val="28"/>
                <w:szCs w:val="28"/>
              </w:rPr>
            </w:pPr>
            <w:r>
              <w:rPr>
                <w:rFonts w:hint="eastAsia" w:ascii="方正仿宋_GBK" w:hAnsi="宋体" w:eastAsia="方正仿宋_GBK"/>
                <w:kern w:val="0"/>
                <w:sz w:val="28"/>
                <w:szCs w:val="28"/>
              </w:rPr>
              <w:t>耕地地力保护补贴发放金额</w:t>
            </w:r>
          </w:p>
        </w:tc>
        <w:tc>
          <w:tcPr>
            <w:tcW w:w="126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center"/>
              <w:rPr>
                <w:rFonts w:hint="default" w:ascii="方正仿宋_GBK" w:hAnsi="宋体" w:eastAsia="方正仿宋_GBK"/>
                <w:color w:val="000000"/>
                <w:kern w:val="0"/>
                <w:sz w:val="28"/>
                <w:szCs w:val="28"/>
              </w:rPr>
            </w:pPr>
            <w:r>
              <w:rPr>
                <w:rFonts w:hint="eastAsia" w:ascii="方正仿宋_GBK" w:hAnsi="宋体" w:eastAsia="方正仿宋_GBK"/>
                <w:color w:val="000000"/>
                <w:kern w:val="0"/>
                <w:sz w:val="28"/>
                <w:szCs w:val="28"/>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55"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hAnsi="宋体" w:eastAsia="方正仿宋_GBK"/>
                <w:kern w:val="0"/>
                <w:sz w:val="28"/>
                <w:szCs w:val="28"/>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hAnsi="宋体" w:eastAsia="方正仿宋_GBK"/>
                <w:kern w:val="0"/>
                <w:sz w:val="28"/>
                <w:szCs w:val="28"/>
              </w:rPr>
            </w:pPr>
          </w:p>
        </w:tc>
        <w:tc>
          <w:tcPr>
            <w:tcW w:w="122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center"/>
              <w:rPr>
                <w:rFonts w:hint="eastAsia" w:ascii="方正仿宋_GBK" w:hAnsi="宋体" w:eastAsia="方正仿宋_GBK"/>
                <w:kern w:val="0"/>
                <w:sz w:val="28"/>
                <w:szCs w:val="28"/>
              </w:rPr>
            </w:pPr>
            <w:r>
              <w:rPr>
                <w:rFonts w:hint="eastAsia" w:ascii="方正仿宋_GBK" w:hAnsi="宋体" w:eastAsia="方正仿宋_GBK"/>
                <w:kern w:val="0"/>
                <w:sz w:val="28"/>
                <w:szCs w:val="28"/>
              </w:rPr>
              <w:t>质</w:t>
            </w:r>
          </w:p>
          <w:p>
            <w:pPr>
              <w:keepNext w:val="0"/>
              <w:keepLines w:val="0"/>
              <w:suppressLineNumbers w:val="0"/>
              <w:spacing w:before="0" w:beforeAutospacing="0" w:after="0" w:afterAutospacing="0" w:line="320" w:lineRule="exact"/>
              <w:ind w:left="0" w:right="0"/>
              <w:jc w:val="center"/>
              <w:rPr>
                <w:rFonts w:hint="eastAsia" w:ascii="方正仿宋_GBK" w:hAnsi="宋体" w:eastAsia="方正仿宋_GBK"/>
                <w:kern w:val="0"/>
                <w:sz w:val="28"/>
                <w:szCs w:val="28"/>
              </w:rPr>
            </w:pPr>
            <w:r>
              <w:rPr>
                <w:rFonts w:hint="eastAsia" w:ascii="方正仿宋_GBK" w:hAnsi="宋体" w:eastAsia="方正仿宋_GBK"/>
                <w:kern w:val="0"/>
                <w:sz w:val="28"/>
                <w:szCs w:val="28"/>
              </w:rPr>
              <w:t>量</w:t>
            </w:r>
          </w:p>
          <w:p>
            <w:pPr>
              <w:keepNext w:val="0"/>
              <w:keepLines w:val="0"/>
              <w:suppressLineNumbers w:val="0"/>
              <w:spacing w:before="0" w:beforeAutospacing="0" w:after="0" w:afterAutospacing="0" w:line="320" w:lineRule="exact"/>
              <w:ind w:left="0" w:right="0"/>
              <w:jc w:val="center"/>
              <w:rPr>
                <w:rFonts w:hint="eastAsia" w:ascii="方正仿宋_GBK" w:hAnsi="宋体" w:eastAsia="方正仿宋_GBK"/>
                <w:kern w:val="0"/>
                <w:sz w:val="28"/>
                <w:szCs w:val="28"/>
              </w:rPr>
            </w:pPr>
            <w:r>
              <w:rPr>
                <w:rFonts w:hint="eastAsia" w:ascii="方正仿宋_GBK" w:hAnsi="宋体" w:eastAsia="方正仿宋_GBK"/>
                <w:kern w:val="0"/>
                <w:sz w:val="28"/>
                <w:szCs w:val="28"/>
              </w:rPr>
              <w:t>指</w:t>
            </w:r>
          </w:p>
          <w:p>
            <w:pPr>
              <w:keepNext w:val="0"/>
              <w:keepLines w:val="0"/>
              <w:suppressLineNumbers w:val="0"/>
              <w:spacing w:before="0" w:beforeAutospacing="0" w:after="0" w:afterAutospacing="0" w:line="320" w:lineRule="exact"/>
              <w:ind w:left="0" w:right="0"/>
              <w:jc w:val="center"/>
              <w:rPr>
                <w:rFonts w:hint="default" w:ascii="方正仿宋_GBK" w:hAnsi="宋体" w:eastAsia="方正仿宋_GBK"/>
                <w:kern w:val="0"/>
                <w:sz w:val="28"/>
                <w:szCs w:val="28"/>
              </w:rPr>
            </w:pPr>
            <w:r>
              <w:rPr>
                <w:rFonts w:hint="eastAsia" w:ascii="方正仿宋_GBK" w:hAnsi="宋体" w:eastAsia="方正仿宋_GBK"/>
                <w:kern w:val="0"/>
                <w:sz w:val="28"/>
                <w:szCs w:val="28"/>
              </w:rPr>
              <w:t>标</w:t>
            </w:r>
          </w:p>
        </w:tc>
        <w:tc>
          <w:tcPr>
            <w:tcW w:w="486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left"/>
              <w:rPr>
                <w:rFonts w:hint="default" w:ascii="方正仿宋_GBK" w:hAnsi="宋体" w:eastAsia="方正仿宋_GBK"/>
                <w:color w:val="000000"/>
                <w:kern w:val="0"/>
                <w:sz w:val="28"/>
                <w:szCs w:val="28"/>
              </w:rPr>
            </w:pPr>
            <w:r>
              <w:rPr>
                <w:rFonts w:hint="eastAsia" w:ascii="方正仿宋_GBK" w:hAnsi="宋体" w:eastAsia="方正仿宋_GBK"/>
                <w:color w:val="000000"/>
                <w:kern w:val="0"/>
                <w:sz w:val="28"/>
                <w:szCs w:val="28"/>
              </w:rPr>
              <w:t>已改变用途的耕地或长年撂荒的耕地已作为畜牧养殖场使用的耕地、林地、成片粮田转为设施农业用地、非农业征（占）用耕地等已改变用途的耕地，以及长年抛荒地、占补平衡中“补”的面积和质量达不到耕种条件的耕地。对撂荒一年的耕地，取消次年补贴资格。</w:t>
            </w:r>
          </w:p>
        </w:tc>
        <w:tc>
          <w:tcPr>
            <w:tcW w:w="126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center"/>
              <w:rPr>
                <w:rFonts w:hint="default" w:ascii="方正仿宋_GBK" w:hAnsi="宋体" w:eastAsia="方正仿宋_GBK"/>
                <w:color w:val="000000"/>
                <w:kern w:val="0"/>
                <w:sz w:val="28"/>
                <w:szCs w:val="28"/>
              </w:rPr>
            </w:pPr>
            <w:r>
              <w:rPr>
                <w:rFonts w:hint="eastAsia" w:ascii="方正仿宋_GBK" w:hAnsi="宋体" w:eastAsia="方正仿宋_GBK"/>
                <w:color w:val="000000"/>
                <w:kern w:val="0"/>
                <w:sz w:val="28"/>
                <w:szCs w:val="28"/>
              </w:rPr>
              <w:t>不发放补贴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5"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hAnsi="宋体" w:eastAsia="方正仿宋_GBK"/>
                <w:kern w:val="0"/>
                <w:sz w:val="28"/>
                <w:szCs w:val="28"/>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hAnsi="宋体" w:eastAsia="方正仿宋_GBK"/>
                <w:kern w:val="0"/>
                <w:sz w:val="28"/>
                <w:szCs w:val="28"/>
              </w:rPr>
            </w:pPr>
          </w:p>
        </w:tc>
        <w:tc>
          <w:tcPr>
            <w:tcW w:w="122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hAnsi="宋体" w:eastAsia="方正仿宋_GBK"/>
                <w:kern w:val="0"/>
                <w:sz w:val="28"/>
                <w:szCs w:val="28"/>
              </w:rPr>
            </w:pPr>
          </w:p>
        </w:tc>
        <w:tc>
          <w:tcPr>
            <w:tcW w:w="486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left"/>
              <w:rPr>
                <w:rFonts w:hint="default" w:ascii="方正仿宋_GBK" w:hAnsi="宋体" w:eastAsia="方正仿宋_GBK"/>
                <w:color w:val="000000"/>
                <w:kern w:val="0"/>
                <w:sz w:val="28"/>
                <w:szCs w:val="28"/>
              </w:rPr>
            </w:pPr>
            <w:r>
              <w:rPr>
                <w:rFonts w:hint="eastAsia" w:ascii="方正仿宋_GBK" w:hAnsi="宋体" w:eastAsia="方正仿宋_GBK"/>
                <w:color w:val="000000"/>
                <w:kern w:val="0"/>
                <w:sz w:val="28"/>
                <w:szCs w:val="28"/>
              </w:rPr>
              <w:t>一般农户耕地地力保护和种粮大户支持保护补贴发放。</w:t>
            </w:r>
          </w:p>
        </w:tc>
        <w:tc>
          <w:tcPr>
            <w:tcW w:w="126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center"/>
              <w:rPr>
                <w:rFonts w:hint="default" w:ascii="方正仿宋_GBK" w:hAnsi="宋体" w:eastAsia="方正仿宋_GBK"/>
                <w:color w:val="000000"/>
                <w:kern w:val="0"/>
                <w:sz w:val="28"/>
                <w:szCs w:val="28"/>
              </w:rPr>
            </w:pPr>
            <w:r>
              <w:rPr>
                <w:rFonts w:hint="eastAsia" w:ascii="方正仿宋_GBK" w:hAnsi="宋体" w:eastAsia="方正仿宋_GBK"/>
                <w:color w:val="000000"/>
                <w:kern w:val="0"/>
                <w:sz w:val="28"/>
                <w:szCs w:val="28"/>
              </w:rPr>
              <w:t>统一资金审核和发放程序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5"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hAnsi="宋体" w:eastAsia="方正仿宋_GBK"/>
                <w:kern w:val="0"/>
                <w:sz w:val="28"/>
                <w:szCs w:val="28"/>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hAnsi="宋体" w:eastAsia="方正仿宋_GBK"/>
                <w:kern w:val="0"/>
                <w:sz w:val="28"/>
                <w:szCs w:val="28"/>
              </w:rPr>
            </w:pPr>
          </w:p>
        </w:tc>
        <w:tc>
          <w:tcPr>
            <w:tcW w:w="122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hAnsi="宋体" w:eastAsia="方正仿宋_GBK"/>
                <w:kern w:val="0"/>
                <w:sz w:val="28"/>
                <w:szCs w:val="28"/>
              </w:rPr>
            </w:pPr>
          </w:p>
        </w:tc>
        <w:tc>
          <w:tcPr>
            <w:tcW w:w="486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left"/>
              <w:rPr>
                <w:rFonts w:hint="default" w:ascii="方正仿宋_GBK" w:hAnsi="宋体" w:eastAsia="方正仿宋_GBK"/>
                <w:color w:val="000000"/>
                <w:kern w:val="0"/>
                <w:sz w:val="28"/>
                <w:szCs w:val="28"/>
              </w:rPr>
            </w:pPr>
            <w:r>
              <w:rPr>
                <w:rFonts w:hint="eastAsia" w:ascii="方正仿宋_GBK" w:hAnsi="宋体" w:eastAsia="方正仿宋_GBK"/>
                <w:color w:val="000000"/>
                <w:kern w:val="0"/>
                <w:sz w:val="28"/>
                <w:szCs w:val="28"/>
              </w:rPr>
              <w:t>耕地地力保护补贴实施方案制定。</w:t>
            </w:r>
          </w:p>
        </w:tc>
        <w:tc>
          <w:tcPr>
            <w:tcW w:w="126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center"/>
              <w:rPr>
                <w:rFonts w:hint="default" w:ascii="方正仿宋_GBK" w:hAnsi="宋体" w:eastAsia="方正仿宋_GBK"/>
                <w:color w:val="000000"/>
                <w:kern w:val="0"/>
                <w:sz w:val="28"/>
                <w:szCs w:val="28"/>
              </w:rPr>
            </w:pPr>
            <w:r>
              <w:rPr>
                <w:rFonts w:hint="eastAsia" w:ascii="方正仿宋_GBK" w:hAnsi="宋体" w:eastAsia="方正仿宋_GBK"/>
                <w:color w:val="000000"/>
                <w:kern w:val="0"/>
                <w:sz w:val="28"/>
                <w:szCs w:val="28"/>
              </w:rPr>
              <w:t>符合市方案要求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10"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hAnsi="宋体" w:eastAsia="方正仿宋_GBK"/>
                <w:kern w:val="0"/>
                <w:sz w:val="28"/>
                <w:szCs w:val="28"/>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hAnsi="宋体" w:eastAsia="方正仿宋_GBK"/>
                <w:kern w:val="0"/>
                <w:sz w:val="28"/>
                <w:szCs w:val="28"/>
              </w:rPr>
            </w:pPr>
          </w:p>
        </w:tc>
        <w:tc>
          <w:tcPr>
            <w:tcW w:w="122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hAnsi="宋体" w:eastAsia="方正仿宋_GBK"/>
                <w:kern w:val="0"/>
                <w:sz w:val="28"/>
                <w:szCs w:val="28"/>
              </w:rPr>
            </w:pPr>
          </w:p>
        </w:tc>
        <w:tc>
          <w:tcPr>
            <w:tcW w:w="486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left"/>
              <w:rPr>
                <w:rFonts w:hint="default" w:ascii="方正仿宋_GBK" w:hAnsi="宋体" w:eastAsia="方正仿宋_GBK"/>
                <w:color w:val="000000"/>
                <w:kern w:val="0"/>
                <w:sz w:val="28"/>
                <w:szCs w:val="28"/>
              </w:rPr>
            </w:pPr>
            <w:r>
              <w:rPr>
                <w:rFonts w:hint="eastAsia" w:ascii="方正仿宋_GBK" w:hAnsi="宋体" w:eastAsia="方正仿宋_GBK"/>
                <w:color w:val="000000"/>
                <w:kern w:val="0"/>
                <w:sz w:val="28"/>
                <w:szCs w:val="28"/>
              </w:rPr>
              <w:t>耕地地力保护补贴政策执行情况统计表、重庆市种粮大户补贴分户统计表纸质件和电子档及耕地地力保护补贴资金发放汇总数据备案。</w:t>
            </w:r>
          </w:p>
        </w:tc>
        <w:tc>
          <w:tcPr>
            <w:tcW w:w="126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center"/>
              <w:rPr>
                <w:rFonts w:hint="default" w:ascii="方正仿宋_GBK" w:hAnsi="宋体" w:eastAsia="方正仿宋_GBK"/>
                <w:color w:val="000000"/>
                <w:kern w:val="0"/>
                <w:sz w:val="28"/>
                <w:szCs w:val="28"/>
              </w:rPr>
            </w:pPr>
            <w:r>
              <w:rPr>
                <w:rFonts w:hint="eastAsia" w:ascii="方正仿宋_GBK" w:hAnsi="宋体" w:eastAsia="方正仿宋_GBK"/>
                <w:color w:val="000000"/>
                <w:kern w:val="0"/>
                <w:sz w:val="28"/>
                <w:szCs w:val="28"/>
              </w:rPr>
              <w:t>数据准确</w:t>
            </w:r>
          </w:p>
        </w:tc>
      </w:tr>
    </w:tbl>
    <w:p>
      <w:pPr>
        <w:widowControl/>
        <w:jc w:val="left"/>
        <w:rPr>
          <w:rFonts w:ascii="方正黑体_GBK" w:eastAsia="方正黑体_GBK"/>
          <w:sz w:val="32"/>
        </w:rPr>
        <w:sectPr>
          <w:pgSz w:w="11849" w:h="16781"/>
          <w:pgMar w:top="1440" w:right="1803" w:bottom="1440" w:left="1803" w:header="851" w:footer="1587" w:gutter="0"/>
          <w:cols w:space="0" w:num="1"/>
          <w:rtlGutter w:val="0"/>
          <w:docGrid w:linePitch="580" w:charSpace="0"/>
        </w:sectPr>
      </w:pPr>
    </w:p>
    <w:tbl>
      <w:tblPr>
        <w:tblStyle w:val="11"/>
        <w:tblW w:w="996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2"/>
        <w:gridCol w:w="1350"/>
        <w:gridCol w:w="1224"/>
        <w:gridCol w:w="4865"/>
        <w:gridCol w:w="12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5" w:hRule="atLeast"/>
          <w:jc w:val="center"/>
        </w:trPr>
        <w:tc>
          <w:tcPr>
            <w:tcW w:w="1252"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hAnsi="宋体" w:eastAsia="方正仿宋_GBK"/>
                <w:kern w:val="0"/>
                <w:sz w:val="28"/>
                <w:szCs w:val="28"/>
              </w:rPr>
            </w:pPr>
          </w:p>
        </w:tc>
        <w:tc>
          <w:tcPr>
            <w:tcW w:w="1350"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hAnsi="宋体" w:eastAsia="方正仿宋_GBK"/>
                <w:kern w:val="0"/>
                <w:sz w:val="28"/>
                <w:szCs w:val="28"/>
              </w:rPr>
            </w:pPr>
          </w:p>
        </w:tc>
        <w:tc>
          <w:tcPr>
            <w:tcW w:w="1224"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hAnsi="宋体" w:eastAsia="方正仿宋_GBK"/>
                <w:kern w:val="0"/>
                <w:sz w:val="28"/>
                <w:szCs w:val="28"/>
              </w:rPr>
            </w:pPr>
          </w:p>
        </w:tc>
        <w:tc>
          <w:tcPr>
            <w:tcW w:w="486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left"/>
              <w:rPr>
                <w:rFonts w:hint="default" w:ascii="方正仿宋_GBK" w:hAnsi="宋体" w:eastAsia="方正仿宋_GBK"/>
                <w:color w:val="000000"/>
                <w:kern w:val="0"/>
                <w:sz w:val="28"/>
                <w:szCs w:val="28"/>
              </w:rPr>
            </w:pPr>
            <w:r>
              <w:rPr>
                <w:rFonts w:hint="eastAsia" w:ascii="方正仿宋_GBK" w:hAnsi="宋体" w:eastAsia="方正仿宋_GBK"/>
                <w:color w:val="000000"/>
                <w:kern w:val="0"/>
                <w:sz w:val="28"/>
                <w:szCs w:val="28"/>
              </w:rPr>
              <w:t>任何单位和个人截留、滞留、挤占、挪用和骗取农业支持保护补贴。</w:t>
            </w:r>
          </w:p>
        </w:tc>
        <w:tc>
          <w:tcPr>
            <w:tcW w:w="126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center"/>
              <w:rPr>
                <w:rFonts w:hint="default" w:ascii="方正仿宋_GBK" w:hAnsi="宋体" w:eastAsia="方正仿宋_GBK"/>
                <w:color w:val="000000"/>
                <w:kern w:val="0"/>
                <w:sz w:val="28"/>
                <w:szCs w:val="28"/>
              </w:rPr>
            </w:pPr>
            <w:r>
              <w:rPr>
                <w:rFonts w:hint="eastAsia" w:ascii="方正仿宋_GBK" w:hAnsi="宋体" w:eastAsia="方正仿宋_GBK"/>
                <w:color w:val="000000"/>
                <w:kern w:val="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0"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hAnsi="宋体" w:eastAsia="方正仿宋_GBK"/>
                <w:kern w:val="0"/>
                <w:sz w:val="28"/>
                <w:szCs w:val="28"/>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hAnsi="宋体" w:eastAsia="方正仿宋_GBK"/>
                <w:kern w:val="0"/>
                <w:sz w:val="28"/>
                <w:szCs w:val="28"/>
              </w:rPr>
            </w:pPr>
          </w:p>
        </w:tc>
        <w:tc>
          <w:tcPr>
            <w:tcW w:w="122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hAnsi="宋体" w:eastAsia="方正仿宋_GBK"/>
                <w:kern w:val="0"/>
                <w:sz w:val="28"/>
                <w:szCs w:val="28"/>
              </w:rPr>
            </w:pPr>
          </w:p>
        </w:tc>
        <w:tc>
          <w:tcPr>
            <w:tcW w:w="486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left"/>
              <w:rPr>
                <w:rFonts w:hint="default" w:ascii="方正仿宋_GBK" w:hAnsi="宋体" w:eastAsia="方正仿宋_GBK"/>
                <w:color w:val="000000"/>
                <w:kern w:val="0"/>
                <w:sz w:val="28"/>
                <w:szCs w:val="28"/>
              </w:rPr>
            </w:pPr>
            <w:r>
              <w:rPr>
                <w:rFonts w:hint="eastAsia" w:ascii="方正仿宋_GBK" w:hAnsi="宋体" w:eastAsia="方正仿宋_GBK"/>
                <w:color w:val="000000"/>
                <w:kern w:val="0"/>
                <w:sz w:val="28"/>
                <w:szCs w:val="28"/>
              </w:rPr>
              <w:t>村社干部代领耕地地力保护补贴或直接抵扣任何农业生产费用或“一事一议”等筹资。</w:t>
            </w:r>
          </w:p>
        </w:tc>
        <w:tc>
          <w:tcPr>
            <w:tcW w:w="126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center"/>
              <w:rPr>
                <w:rFonts w:hint="default" w:ascii="方正仿宋_GBK" w:hAnsi="宋体" w:eastAsia="方正仿宋_GBK"/>
                <w:color w:val="000000"/>
                <w:kern w:val="0"/>
                <w:sz w:val="28"/>
                <w:szCs w:val="28"/>
              </w:rPr>
            </w:pPr>
            <w:r>
              <w:rPr>
                <w:rFonts w:hint="eastAsia" w:ascii="方正仿宋_GBK" w:hAnsi="宋体" w:eastAsia="方正仿宋_GBK"/>
                <w:color w:val="000000"/>
                <w:kern w:val="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5"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hAnsi="宋体" w:eastAsia="方正仿宋_GBK"/>
                <w:kern w:val="0"/>
                <w:sz w:val="28"/>
                <w:szCs w:val="28"/>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hAnsi="宋体" w:eastAsia="方正仿宋_GBK"/>
                <w:kern w:val="0"/>
                <w:sz w:val="28"/>
                <w:szCs w:val="28"/>
              </w:rPr>
            </w:pPr>
          </w:p>
        </w:tc>
        <w:tc>
          <w:tcPr>
            <w:tcW w:w="122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center"/>
              <w:rPr>
                <w:rFonts w:hint="default" w:ascii="方正仿宋_GBK" w:hAnsi="宋体" w:eastAsia="方正仿宋_GBK"/>
                <w:color w:val="000000"/>
                <w:kern w:val="0"/>
                <w:sz w:val="28"/>
                <w:szCs w:val="28"/>
              </w:rPr>
            </w:pPr>
            <w:r>
              <w:rPr>
                <w:rFonts w:hint="eastAsia" w:ascii="方正仿宋_GBK" w:hAnsi="宋体" w:eastAsia="方正仿宋_GBK"/>
                <w:color w:val="000000"/>
                <w:kern w:val="0"/>
                <w:sz w:val="28"/>
                <w:szCs w:val="28"/>
              </w:rPr>
              <w:t>时效指标</w:t>
            </w:r>
          </w:p>
        </w:tc>
        <w:tc>
          <w:tcPr>
            <w:tcW w:w="486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left"/>
              <w:rPr>
                <w:rFonts w:hint="default" w:ascii="方正仿宋_GBK" w:hAnsi="宋体" w:eastAsia="方正仿宋_GBK"/>
                <w:color w:val="000000"/>
                <w:kern w:val="0"/>
                <w:sz w:val="28"/>
                <w:szCs w:val="28"/>
              </w:rPr>
            </w:pPr>
            <w:r>
              <w:rPr>
                <w:rFonts w:hint="eastAsia" w:ascii="方正仿宋_GBK" w:hAnsi="宋体" w:eastAsia="方正仿宋_GBK"/>
                <w:color w:val="000000"/>
                <w:kern w:val="0"/>
                <w:sz w:val="28"/>
                <w:szCs w:val="28"/>
              </w:rPr>
              <w:t>耕地地力保护补贴资金发放</w:t>
            </w:r>
          </w:p>
        </w:tc>
        <w:tc>
          <w:tcPr>
            <w:tcW w:w="126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left"/>
              <w:rPr>
                <w:rFonts w:hint="default" w:ascii="方正仿宋_GBK" w:hAnsi="宋体" w:eastAsia="方正仿宋_GBK"/>
                <w:color w:val="000000"/>
                <w:kern w:val="0"/>
                <w:sz w:val="28"/>
                <w:szCs w:val="28"/>
              </w:rPr>
            </w:pPr>
            <w:r>
              <w:rPr>
                <w:rFonts w:hint="eastAsia" w:ascii="方正仿宋_GBK" w:hAnsi="宋体" w:eastAsia="方正仿宋_GBK"/>
                <w:color w:val="000000"/>
                <w:kern w:val="0"/>
                <w:sz w:val="28"/>
                <w:szCs w:val="28"/>
              </w:rPr>
              <w:t>市方案规定时限前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5"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hAnsi="宋体" w:eastAsia="方正仿宋_GBK"/>
                <w:kern w:val="0"/>
                <w:sz w:val="28"/>
                <w:szCs w:val="28"/>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hAnsi="宋体" w:eastAsia="方正仿宋_GBK"/>
                <w:kern w:val="0"/>
                <w:sz w:val="28"/>
                <w:szCs w:val="28"/>
              </w:rPr>
            </w:pPr>
          </w:p>
        </w:tc>
        <w:tc>
          <w:tcPr>
            <w:tcW w:w="122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hAnsi="宋体" w:eastAsia="方正仿宋_GBK"/>
                <w:color w:val="000000"/>
                <w:kern w:val="0"/>
                <w:sz w:val="28"/>
                <w:szCs w:val="28"/>
              </w:rPr>
            </w:pPr>
          </w:p>
        </w:tc>
        <w:tc>
          <w:tcPr>
            <w:tcW w:w="486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left"/>
              <w:rPr>
                <w:rFonts w:hint="default" w:ascii="方正仿宋_GBK" w:hAnsi="宋体" w:eastAsia="方正仿宋_GBK"/>
                <w:color w:val="000000"/>
                <w:kern w:val="0"/>
                <w:sz w:val="28"/>
                <w:szCs w:val="28"/>
              </w:rPr>
            </w:pPr>
            <w:r>
              <w:rPr>
                <w:rFonts w:hint="eastAsia" w:ascii="方正仿宋_GBK" w:hAnsi="宋体" w:eastAsia="方正仿宋_GBK"/>
                <w:color w:val="000000"/>
                <w:kern w:val="0"/>
                <w:sz w:val="28"/>
                <w:szCs w:val="28"/>
              </w:rPr>
              <w:t>耕地地力保护补贴实施方案报备。</w:t>
            </w:r>
          </w:p>
        </w:tc>
        <w:tc>
          <w:tcPr>
            <w:tcW w:w="126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left"/>
              <w:rPr>
                <w:rFonts w:hint="default" w:ascii="方正仿宋_GBK" w:hAnsi="宋体" w:eastAsia="方正仿宋_GBK"/>
                <w:color w:val="000000"/>
                <w:kern w:val="0"/>
                <w:sz w:val="28"/>
                <w:szCs w:val="28"/>
              </w:rPr>
            </w:pPr>
            <w:r>
              <w:rPr>
                <w:rFonts w:hint="eastAsia" w:ascii="方正仿宋_GBK" w:hAnsi="宋体" w:eastAsia="方正仿宋_GBK"/>
                <w:color w:val="000000"/>
                <w:kern w:val="0"/>
                <w:sz w:val="28"/>
                <w:szCs w:val="28"/>
              </w:rPr>
              <w:t>市方案规定时限前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5"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hAnsi="宋体" w:eastAsia="方正仿宋_GBK"/>
                <w:kern w:val="0"/>
                <w:sz w:val="28"/>
                <w:szCs w:val="28"/>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hAnsi="宋体" w:eastAsia="方正仿宋_GBK"/>
                <w:kern w:val="0"/>
                <w:sz w:val="28"/>
                <w:szCs w:val="28"/>
              </w:rPr>
            </w:pPr>
          </w:p>
        </w:tc>
        <w:tc>
          <w:tcPr>
            <w:tcW w:w="122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hAnsi="宋体" w:eastAsia="方正仿宋_GBK"/>
                <w:color w:val="000000"/>
                <w:kern w:val="0"/>
                <w:sz w:val="28"/>
                <w:szCs w:val="28"/>
              </w:rPr>
            </w:pPr>
          </w:p>
        </w:tc>
        <w:tc>
          <w:tcPr>
            <w:tcW w:w="486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left"/>
              <w:rPr>
                <w:rFonts w:hint="default" w:ascii="方正仿宋_GBK" w:hAnsi="宋体" w:eastAsia="方正仿宋_GBK"/>
                <w:kern w:val="0"/>
                <w:sz w:val="28"/>
                <w:szCs w:val="28"/>
              </w:rPr>
            </w:pPr>
            <w:r>
              <w:rPr>
                <w:rFonts w:hint="eastAsia" w:ascii="方正仿宋_GBK" w:hAnsi="宋体" w:eastAsia="方正仿宋_GBK"/>
                <w:kern w:val="0"/>
                <w:sz w:val="28"/>
                <w:szCs w:val="28"/>
              </w:rPr>
              <w:t>阶段性执行情况和总结材料报送。</w:t>
            </w:r>
          </w:p>
        </w:tc>
        <w:tc>
          <w:tcPr>
            <w:tcW w:w="126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left"/>
              <w:rPr>
                <w:rFonts w:hint="default" w:ascii="方正仿宋_GBK" w:hAnsi="宋体" w:eastAsia="方正仿宋_GBK"/>
                <w:kern w:val="0"/>
                <w:sz w:val="28"/>
                <w:szCs w:val="28"/>
              </w:rPr>
            </w:pPr>
            <w:r>
              <w:rPr>
                <w:rFonts w:hint="eastAsia" w:ascii="方正仿宋_GBK" w:hAnsi="宋体" w:eastAsia="方正仿宋_GBK"/>
                <w:kern w:val="0"/>
                <w:sz w:val="28"/>
                <w:szCs w:val="28"/>
              </w:rPr>
              <w:t>市方案规定时限前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85"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hAnsi="宋体" w:eastAsia="方正仿宋_GBK"/>
                <w:kern w:val="0"/>
                <w:sz w:val="28"/>
                <w:szCs w:val="28"/>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hAnsi="宋体" w:eastAsia="方正仿宋_GBK"/>
                <w:kern w:val="0"/>
                <w:sz w:val="28"/>
                <w:szCs w:val="28"/>
              </w:rPr>
            </w:pPr>
          </w:p>
        </w:tc>
        <w:tc>
          <w:tcPr>
            <w:tcW w:w="122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hAnsi="宋体" w:eastAsia="方正仿宋_GBK"/>
                <w:color w:val="000000"/>
                <w:kern w:val="0"/>
                <w:sz w:val="28"/>
                <w:szCs w:val="28"/>
              </w:rPr>
            </w:pPr>
          </w:p>
        </w:tc>
        <w:tc>
          <w:tcPr>
            <w:tcW w:w="486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left"/>
              <w:rPr>
                <w:rFonts w:hint="default" w:ascii="方正仿宋_GBK" w:hAnsi="宋体" w:eastAsia="方正仿宋_GBK"/>
                <w:kern w:val="0"/>
                <w:sz w:val="28"/>
                <w:szCs w:val="28"/>
              </w:rPr>
            </w:pPr>
            <w:r>
              <w:rPr>
                <w:rFonts w:hint="eastAsia" w:ascii="方正仿宋_GBK" w:hAnsi="宋体" w:eastAsia="方正仿宋_GBK"/>
                <w:kern w:val="0"/>
                <w:sz w:val="28"/>
                <w:szCs w:val="28"/>
              </w:rPr>
              <w:t>耕地地力保护补贴政策执行情况统计表、补贴兑付进度旬报表、重庆市种粮大户补贴分户统计表纸质件和电子档及耕地地力保护补贴资金发放汇总电子数据备案。</w:t>
            </w:r>
          </w:p>
        </w:tc>
        <w:tc>
          <w:tcPr>
            <w:tcW w:w="126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left"/>
              <w:rPr>
                <w:rFonts w:hint="default" w:ascii="方正仿宋_GBK" w:hAnsi="宋体" w:eastAsia="方正仿宋_GBK"/>
                <w:color w:val="000000"/>
                <w:kern w:val="0"/>
                <w:sz w:val="28"/>
                <w:szCs w:val="28"/>
              </w:rPr>
            </w:pPr>
            <w:r>
              <w:rPr>
                <w:rFonts w:hint="eastAsia" w:ascii="方正仿宋_GBK" w:hAnsi="宋体" w:eastAsia="方正仿宋_GBK"/>
                <w:color w:val="000000"/>
                <w:kern w:val="0"/>
                <w:sz w:val="28"/>
                <w:szCs w:val="28"/>
              </w:rPr>
              <w:t>市方案规定时限前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5"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hAnsi="宋体" w:eastAsia="方正仿宋_GBK"/>
                <w:kern w:val="0"/>
                <w:sz w:val="28"/>
                <w:szCs w:val="28"/>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hAnsi="宋体" w:eastAsia="方正仿宋_GBK"/>
                <w:kern w:val="0"/>
                <w:sz w:val="28"/>
                <w:szCs w:val="28"/>
              </w:rPr>
            </w:pPr>
          </w:p>
        </w:tc>
        <w:tc>
          <w:tcPr>
            <w:tcW w:w="122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hAnsi="宋体" w:eastAsia="方正仿宋_GBK"/>
                <w:color w:val="000000"/>
                <w:kern w:val="0"/>
                <w:sz w:val="28"/>
                <w:szCs w:val="28"/>
              </w:rPr>
            </w:pPr>
          </w:p>
        </w:tc>
        <w:tc>
          <w:tcPr>
            <w:tcW w:w="486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left"/>
              <w:rPr>
                <w:rFonts w:hint="default" w:ascii="方正仿宋_GBK" w:hAnsi="宋体" w:eastAsia="方正仿宋_GBK"/>
                <w:color w:val="000000"/>
                <w:kern w:val="0"/>
                <w:sz w:val="28"/>
                <w:szCs w:val="28"/>
              </w:rPr>
            </w:pPr>
            <w:r>
              <w:rPr>
                <w:rFonts w:hint="eastAsia" w:ascii="方正仿宋_GBK" w:hAnsi="宋体" w:eastAsia="方正仿宋_GBK"/>
                <w:color w:val="000000"/>
                <w:kern w:val="0"/>
                <w:sz w:val="28"/>
                <w:szCs w:val="28"/>
              </w:rPr>
              <w:t>下年一般农户耕地地力保护和种粮大户补贴面积数据报送。</w:t>
            </w:r>
          </w:p>
        </w:tc>
        <w:tc>
          <w:tcPr>
            <w:tcW w:w="126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left"/>
              <w:rPr>
                <w:rFonts w:hint="default" w:ascii="方正仿宋_GBK" w:hAnsi="宋体" w:eastAsia="方正仿宋_GBK"/>
                <w:color w:val="000000"/>
                <w:kern w:val="0"/>
                <w:sz w:val="28"/>
                <w:szCs w:val="28"/>
              </w:rPr>
            </w:pPr>
            <w:r>
              <w:rPr>
                <w:rFonts w:hint="eastAsia" w:ascii="方正仿宋_GBK" w:hAnsi="宋体" w:eastAsia="方正仿宋_GBK"/>
                <w:color w:val="000000"/>
                <w:kern w:val="0"/>
                <w:sz w:val="28"/>
                <w:szCs w:val="28"/>
              </w:rPr>
              <w:t>市方案规定时限前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0"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hAnsi="宋体" w:eastAsia="方正仿宋_GBK"/>
                <w:kern w:val="0"/>
                <w:sz w:val="28"/>
                <w:szCs w:val="28"/>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hAnsi="宋体" w:eastAsia="方正仿宋_GBK"/>
                <w:kern w:val="0"/>
                <w:sz w:val="28"/>
                <w:szCs w:val="28"/>
              </w:rPr>
            </w:pPr>
          </w:p>
        </w:tc>
        <w:tc>
          <w:tcPr>
            <w:tcW w:w="122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center"/>
              <w:rPr>
                <w:rFonts w:hint="default" w:ascii="方正仿宋_GBK" w:hAnsi="宋体" w:eastAsia="方正仿宋_GBK"/>
                <w:kern w:val="0"/>
                <w:sz w:val="28"/>
                <w:szCs w:val="28"/>
              </w:rPr>
            </w:pPr>
            <w:r>
              <w:rPr>
                <w:rFonts w:hint="eastAsia" w:ascii="方正仿宋_GBK" w:hAnsi="宋体" w:eastAsia="方正仿宋_GBK"/>
                <w:kern w:val="0"/>
                <w:sz w:val="28"/>
                <w:szCs w:val="28"/>
              </w:rPr>
              <w:t>成本指标</w:t>
            </w:r>
          </w:p>
        </w:tc>
        <w:tc>
          <w:tcPr>
            <w:tcW w:w="486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left"/>
              <w:rPr>
                <w:rFonts w:hint="default" w:ascii="方正仿宋_GBK" w:hAnsi="宋体" w:eastAsia="方正仿宋_GBK"/>
                <w:color w:val="000000"/>
                <w:kern w:val="0"/>
                <w:sz w:val="28"/>
                <w:szCs w:val="28"/>
              </w:rPr>
            </w:pPr>
            <w:r>
              <w:rPr>
                <w:rFonts w:hint="eastAsia" w:ascii="方正仿宋_GBK" w:hAnsi="宋体" w:eastAsia="方正仿宋_GBK"/>
                <w:color w:val="000000"/>
                <w:kern w:val="0"/>
                <w:sz w:val="28"/>
                <w:szCs w:val="28"/>
              </w:rPr>
              <w:t>一般农户耕地地力保护补贴和种粮大户补贴发放。</w:t>
            </w:r>
          </w:p>
        </w:tc>
        <w:tc>
          <w:tcPr>
            <w:tcW w:w="126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left"/>
              <w:rPr>
                <w:rFonts w:hint="default" w:ascii="方正仿宋_GBK" w:hAnsi="宋体" w:eastAsia="方正仿宋_GBK"/>
                <w:color w:val="000000"/>
                <w:kern w:val="0"/>
                <w:sz w:val="28"/>
                <w:szCs w:val="28"/>
              </w:rPr>
            </w:pPr>
            <w:r>
              <w:rPr>
                <w:rFonts w:hint="eastAsia" w:ascii="方正仿宋_GBK" w:hAnsi="宋体" w:eastAsia="方正仿宋_GBK"/>
                <w:color w:val="000000"/>
                <w:kern w:val="0"/>
                <w:sz w:val="28"/>
                <w:szCs w:val="28"/>
              </w:rPr>
              <w:t>按程序审核、公示、发放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hAnsi="宋体" w:eastAsia="方正仿宋_GBK"/>
                <w:kern w:val="0"/>
                <w:sz w:val="28"/>
                <w:szCs w:val="28"/>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hAnsi="宋体" w:eastAsia="方正仿宋_GBK"/>
                <w:kern w:val="0"/>
                <w:sz w:val="28"/>
                <w:szCs w:val="28"/>
              </w:rPr>
            </w:pPr>
          </w:p>
        </w:tc>
        <w:tc>
          <w:tcPr>
            <w:tcW w:w="122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hAnsi="宋体" w:eastAsia="方正仿宋_GBK"/>
                <w:kern w:val="0"/>
                <w:sz w:val="28"/>
                <w:szCs w:val="28"/>
              </w:rPr>
            </w:pPr>
          </w:p>
        </w:tc>
        <w:tc>
          <w:tcPr>
            <w:tcW w:w="486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left"/>
              <w:rPr>
                <w:rFonts w:hint="default" w:ascii="方正仿宋_GBK" w:hAnsi="宋体" w:eastAsia="方正仿宋_GBK"/>
                <w:color w:val="000000"/>
                <w:kern w:val="0"/>
                <w:sz w:val="28"/>
                <w:szCs w:val="28"/>
              </w:rPr>
            </w:pPr>
            <w:r>
              <w:rPr>
                <w:rFonts w:hint="eastAsia" w:ascii="方正仿宋_GBK" w:hAnsi="宋体" w:eastAsia="方正仿宋_GBK"/>
                <w:color w:val="000000"/>
                <w:kern w:val="0"/>
                <w:sz w:val="28"/>
                <w:szCs w:val="28"/>
              </w:rPr>
              <w:t>耕地地力保护补贴发放工作经费。</w:t>
            </w:r>
          </w:p>
        </w:tc>
        <w:tc>
          <w:tcPr>
            <w:tcW w:w="126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left"/>
              <w:rPr>
                <w:rFonts w:hint="default" w:ascii="方正仿宋_GBK" w:hAnsi="宋体" w:eastAsia="方正仿宋_GBK"/>
                <w:color w:val="000000"/>
                <w:kern w:val="0"/>
                <w:sz w:val="28"/>
                <w:szCs w:val="28"/>
              </w:rPr>
            </w:pPr>
            <w:r>
              <w:rPr>
                <w:rFonts w:hint="eastAsia" w:ascii="方正仿宋_GBK" w:hAnsi="宋体" w:eastAsia="方正仿宋_GBK"/>
                <w:color w:val="000000"/>
                <w:kern w:val="0"/>
                <w:sz w:val="28"/>
                <w:szCs w:val="28"/>
              </w:rPr>
              <w:t>纳入区县财政预算安排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hAnsi="宋体" w:eastAsia="方正仿宋_GBK"/>
                <w:kern w:val="0"/>
                <w:sz w:val="28"/>
                <w:szCs w:val="28"/>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hAnsi="宋体" w:eastAsia="方正仿宋_GBK"/>
                <w:kern w:val="0"/>
                <w:sz w:val="28"/>
                <w:szCs w:val="28"/>
              </w:rPr>
            </w:pPr>
          </w:p>
        </w:tc>
        <w:tc>
          <w:tcPr>
            <w:tcW w:w="122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hAnsi="宋体" w:eastAsia="方正仿宋_GBK"/>
                <w:kern w:val="0"/>
                <w:sz w:val="28"/>
                <w:szCs w:val="28"/>
              </w:rPr>
            </w:pPr>
          </w:p>
        </w:tc>
        <w:tc>
          <w:tcPr>
            <w:tcW w:w="486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left"/>
              <w:rPr>
                <w:rFonts w:hint="default" w:ascii="方正仿宋_GBK" w:hAnsi="宋体" w:eastAsia="方正仿宋_GBK"/>
                <w:color w:val="000000"/>
                <w:kern w:val="0"/>
                <w:sz w:val="28"/>
                <w:szCs w:val="28"/>
              </w:rPr>
            </w:pPr>
            <w:r>
              <w:rPr>
                <w:rFonts w:hint="eastAsia" w:ascii="方正仿宋_GBK" w:hAnsi="宋体" w:eastAsia="方正仿宋_GBK"/>
                <w:color w:val="000000"/>
                <w:kern w:val="0"/>
                <w:sz w:val="28"/>
                <w:szCs w:val="28"/>
              </w:rPr>
              <w:t>组织督查组深入村社进行督促检查。</w:t>
            </w:r>
          </w:p>
        </w:tc>
        <w:tc>
          <w:tcPr>
            <w:tcW w:w="126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center"/>
              <w:rPr>
                <w:rFonts w:hint="default" w:ascii="方正仿宋_GBK" w:hAnsi="宋体" w:eastAsia="方正仿宋_GBK"/>
                <w:color w:val="000000"/>
                <w:kern w:val="0"/>
                <w:sz w:val="28"/>
                <w:szCs w:val="28"/>
              </w:rPr>
            </w:pPr>
            <w:r>
              <w:rPr>
                <w:rFonts w:hint="eastAsia" w:ascii="方正仿宋_GBK" w:hAnsi="宋体" w:eastAsia="方正仿宋_GBK"/>
                <w:color w:val="000000"/>
                <w:kern w:val="0"/>
                <w:sz w:val="28"/>
                <w:szCs w:val="28"/>
              </w:rPr>
              <w:t>开展督查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5"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hAnsi="宋体" w:eastAsia="方正仿宋_GBK"/>
                <w:kern w:val="0"/>
                <w:sz w:val="28"/>
                <w:szCs w:val="28"/>
              </w:rPr>
            </w:pPr>
          </w:p>
        </w:tc>
        <w:tc>
          <w:tcPr>
            <w:tcW w:w="135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center"/>
              <w:rPr>
                <w:rFonts w:hint="default" w:ascii="方正仿宋_GBK" w:hAnsi="宋体" w:eastAsia="方正仿宋_GBK"/>
                <w:kern w:val="0"/>
                <w:sz w:val="28"/>
                <w:szCs w:val="28"/>
              </w:rPr>
            </w:pPr>
            <w:r>
              <w:rPr>
                <w:rFonts w:hint="eastAsia" w:ascii="方正仿宋_GBK" w:hAnsi="宋体" w:eastAsia="方正仿宋_GBK"/>
                <w:kern w:val="0"/>
                <w:sz w:val="28"/>
                <w:szCs w:val="28"/>
              </w:rPr>
              <w:t>效益指标</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center"/>
              <w:rPr>
                <w:rFonts w:hint="default" w:ascii="方正仿宋_GBK" w:hAnsi="宋体" w:eastAsia="方正仿宋_GBK"/>
                <w:kern w:val="0"/>
                <w:sz w:val="28"/>
                <w:szCs w:val="28"/>
              </w:rPr>
            </w:pPr>
            <w:r>
              <w:rPr>
                <w:rFonts w:hint="eastAsia" w:ascii="方正仿宋_GBK" w:hAnsi="宋体" w:eastAsia="方正仿宋_GBK"/>
                <w:kern w:val="0"/>
                <w:sz w:val="28"/>
                <w:szCs w:val="28"/>
              </w:rPr>
              <w:t>经济效益指标</w:t>
            </w:r>
          </w:p>
        </w:tc>
        <w:tc>
          <w:tcPr>
            <w:tcW w:w="486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center"/>
              <w:rPr>
                <w:rFonts w:hint="default" w:ascii="方正仿宋_GBK" w:hAnsi="宋体" w:eastAsia="方正仿宋_GBK"/>
                <w:color w:val="000000"/>
                <w:kern w:val="0"/>
                <w:sz w:val="28"/>
                <w:szCs w:val="28"/>
              </w:rPr>
            </w:pPr>
            <w:r>
              <w:rPr>
                <w:rFonts w:hint="eastAsia" w:ascii="方正仿宋_GBK" w:hAnsi="宋体" w:eastAsia="方正仿宋_GBK"/>
                <w:color w:val="000000"/>
                <w:kern w:val="0"/>
                <w:sz w:val="28"/>
                <w:szCs w:val="28"/>
              </w:rPr>
              <w:t>种粮大户增收。</w:t>
            </w:r>
          </w:p>
        </w:tc>
        <w:tc>
          <w:tcPr>
            <w:tcW w:w="126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center"/>
              <w:rPr>
                <w:rFonts w:hint="default" w:ascii="方正仿宋_GBK" w:hAnsi="宋体" w:eastAsia="方正仿宋_GBK"/>
                <w:color w:val="000000"/>
                <w:kern w:val="0"/>
                <w:sz w:val="28"/>
                <w:szCs w:val="28"/>
              </w:rPr>
            </w:pPr>
            <w:r>
              <w:rPr>
                <w:rFonts w:hint="eastAsia" w:ascii="方正仿宋_GBK" w:hAnsi="宋体" w:eastAsia="方正仿宋_GBK"/>
                <w:color w:val="000000"/>
                <w:kern w:val="0"/>
                <w:sz w:val="28"/>
                <w:szCs w:val="28"/>
              </w:rPr>
              <w:t>10%以上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5"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hAnsi="宋体" w:eastAsia="方正仿宋_GBK"/>
                <w:kern w:val="0"/>
                <w:sz w:val="28"/>
                <w:szCs w:val="28"/>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hAnsi="宋体" w:eastAsia="方正仿宋_GBK"/>
                <w:kern w:val="0"/>
                <w:sz w:val="28"/>
                <w:szCs w:val="28"/>
              </w:rPr>
            </w:pPr>
          </w:p>
        </w:tc>
        <w:tc>
          <w:tcPr>
            <w:tcW w:w="122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center"/>
              <w:rPr>
                <w:rFonts w:hint="default" w:ascii="方正仿宋_GBK" w:hAnsi="宋体" w:eastAsia="方正仿宋_GBK"/>
                <w:kern w:val="0"/>
                <w:sz w:val="28"/>
                <w:szCs w:val="28"/>
              </w:rPr>
            </w:pPr>
            <w:r>
              <w:rPr>
                <w:rFonts w:hint="eastAsia" w:ascii="方正仿宋_GBK" w:hAnsi="宋体" w:eastAsia="方正仿宋_GBK"/>
                <w:kern w:val="0"/>
                <w:sz w:val="28"/>
                <w:szCs w:val="28"/>
              </w:rPr>
              <w:t>社会效益指标</w:t>
            </w:r>
          </w:p>
        </w:tc>
        <w:tc>
          <w:tcPr>
            <w:tcW w:w="486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center"/>
              <w:rPr>
                <w:rFonts w:hint="default" w:ascii="方正仿宋_GBK" w:hAnsi="宋体" w:eastAsia="方正仿宋_GBK"/>
                <w:color w:val="000000"/>
                <w:kern w:val="0"/>
                <w:sz w:val="28"/>
                <w:szCs w:val="28"/>
              </w:rPr>
            </w:pPr>
            <w:r>
              <w:rPr>
                <w:rFonts w:hint="eastAsia" w:ascii="方正仿宋_GBK" w:hAnsi="宋体" w:eastAsia="方正仿宋_GBK"/>
                <w:color w:val="000000"/>
                <w:kern w:val="0"/>
                <w:sz w:val="28"/>
                <w:szCs w:val="28"/>
              </w:rPr>
              <w:t>重大违规违纪</w:t>
            </w:r>
          </w:p>
        </w:tc>
        <w:tc>
          <w:tcPr>
            <w:tcW w:w="126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center"/>
              <w:rPr>
                <w:rFonts w:hint="default" w:ascii="方正仿宋_GBK" w:hAnsi="宋体" w:eastAsia="方正仿宋_GBK"/>
                <w:color w:val="000000"/>
                <w:kern w:val="0"/>
                <w:sz w:val="28"/>
                <w:szCs w:val="28"/>
              </w:rPr>
            </w:pPr>
            <w:r>
              <w:rPr>
                <w:rFonts w:hint="eastAsia" w:ascii="方正仿宋_GBK" w:hAnsi="宋体" w:eastAsia="方正仿宋_GBK"/>
                <w:color w:val="000000"/>
                <w:kern w:val="0"/>
                <w:sz w:val="28"/>
                <w:szCs w:val="28"/>
              </w:rPr>
              <w:t>不发生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hAnsi="宋体" w:eastAsia="方正仿宋_GBK"/>
                <w:kern w:val="0"/>
                <w:sz w:val="28"/>
                <w:szCs w:val="28"/>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hAnsi="宋体" w:eastAsia="方正仿宋_GBK"/>
                <w:kern w:val="0"/>
                <w:sz w:val="28"/>
                <w:szCs w:val="28"/>
              </w:rPr>
            </w:pPr>
          </w:p>
        </w:tc>
        <w:tc>
          <w:tcPr>
            <w:tcW w:w="122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hAnsi="宋体" w:eastAsia="方正仿宋_GBK"/>
                <w:kern w:val="0"/>
                <w:sz w:val="28"/>
                <w:szCs w:val="28"/>
              </w:rPr>
            </w:pPr>
          </w:p>
        </w:tc>
        <w:tc>
          <w:tcPr>
            <w:tcW w:w="486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center"/>
              <w:rPr>
                <w:rFonts w:hint="default" w:ascii="方正仿宋_GBK" w:hAnsi="宋体" w:eastAsia="方正仿宋_GBK"/>
                <w:color w:val="000000"/>
                <w:kern w:val="0"/>
                <w:sz w:val="28"/>
                <w:szCs w:val="28"/>
              </w:rPr>
            </w:pPr>
            <w:r>
              <w:rPr>
                <w:rFonts w:hint="eastAsia" w:ascii="方正仿宋_GBK" w:hAnsi="宋体" w:eastAsia="方正仿宋_GBK"/>
                <w:color w:val="000000"/>
                <w:kern w:val="0"/>
                <w:sz w:val="28"/>
                <w:szCs w:val="28"/>
              </w:rPr>
              <w:t>种粮大户发展规模。</w:t>
            </w:r>
          </w:p>
        </w:tc>
        <w:tc>
          <w:tcPr>
            <w:tcW w:w="126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center"/>
              <w:rPr>
                <w:rFonts w:hint="default" w:ascii="方正仿宋_GBK" w:hAnsi="宋体" w:eastAsia="方正仿宋_GBK"/>
                <w:color w:val="000000"/>
                <w:kern w:val="0"/>
                <w:sz w:val="28"/>
                <w:szCs w:val="28"/>
              </w:rPr>
            </w:pPr>
            <w:r>
              <w:rPr>
                <w:rFonts w:hint="eastAsia" w:ascii="方正仿宋_GBK" w:hAnsi="宋体" w:eastAsia="方正仿宋_GBK"/>
                <w:color w:val="000000"/>
                <w:kern w:val="0"/>
                <w:sz w:val="28"/>
                <w:szCs w:val="28"/>
              </w:rPr>
              <w:t>增加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5"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hAnsi="宋体" w:eastAsia="方正仿宋_GBK"/>
                <w:kern w:val="0"/>
                <w:sz w:val="28"/>
                <w:szCs w:val="28"/>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hAnsi="宋体" w:eastAsia="方正仿宋_GBK"/>
                <w:kern w:val="0"/>
                <w:sz w:val="28"/>
                <w:szCs w:val="28"/>
              </w:rPr>
            </w:pP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center"/>
              <w:rPr>
                <w:rFonts w:hint="default" w:ascii="方正仿宋_GBK" w:hAnsi="宋体" w:eastAsia="方正仿宋_GBK"/>
                <w:kern w:val="0"/>
                <w:sz w:val="28"/>
                <w:szCs w:val="28"/>
              </w:rPr>
            </w:pPr>
            <w:r>
              <w:rPr>
                <w:rFonts w:hint="eastAsia" w:ascii="方正仿宋_GBK" w:hAnsi="宋体" w:eastAsia="方正仿宋_GBK"/>
                <w:kern w:val="0"/>
                <w:sz w:val="28"/>
                <w:szCs w:val="28"/>
              </w:rPr>
              <w:t>生态效益指标</w:t>
            </w:r>
          </w:p>
        </w:tc>
        <w:tc>
          <w:tcPr>
            <w:tcW w:w="486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center"/>
              <w:rPr>
                <w:rFonts w:hint="default" w:ascii="方正仿宋_GBK" w:hAnsi="宋体" w:eastAsia="方正仿宋_GBK"/>
                <w:color w:val="000000"/>
                <w:kern w:val="0"/>
                <w:sz w:val="28"/>
                <w:szCs w:val="28"/>
              </w:rPr>
            </w:pPr>
            <w:r>
              <w:rPr>
                <w:rFonts w:hint="eastAsia" w:ascii="方正仿宋_GBK" w:hAnsi="宋体" w:eastAsia="方正仿宋_GBK"/>
                <w:color w:val="000000"/>
                <w:kern w:val="0"/>
                <w:sz w:val="28"/>
                <w:szCs w:val="28"/>
              </w:rPr>
              <w:t>秸秆露天焚烧</w:t>
            </w:r>
          </w:p>
        </w:tc>
        <w:tc>
          <w:tcPr>
            <w:tcW w:w="126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center"/>
              <w:rPr>
                <w:rFonts w:hint="default" w:ascii="方正仿宋_GBK" w:hAnsi="宋体" w:eastAsia="方正仿宋_GBK"/>
                <w:color w:val="000000"/>
                <w:kern w:val="0"/>
                <w:sz w:val="28"/>
                <w:szCs w:val="28"/>
              </w:rPr>
            </w:pPr>
            <w:r>
              <w:rPr>
                <w:rFonts w:hint="eastAsia" w:ascii="方正仿宋_GBK" w:hAnsi="宋体" w:eastAsia="方正仿宋_GBK"/>
                <w:color w:val="000000"/>
                <w:kern w:val="0"/>
                <w:sz w:val="28"/>
                <w:szCs w:val="28"/>
              </w:rPr>
              <w:t>不发生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0"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hAnsi="宋体" w:eastAsia="方正仿宋_GBK"/>
                <w:kern w:val="0"/>
                <w:sz w:val="28"/>
                <w:szCs w:val="28"/>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hAnsi="宋体" w:eastAsia="方正仿宋_GBK"/>
                <w:kern w:val="0"/>
                <w:sz w:val="28"/>
                <w:szCs w:val="28"/>
              </w:rPr>
            </w:pP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center"/>
              <w:rPr>
                <w:rFonts w:hint="default" w:ascii="方正仿宋_GBK" w:hAnsi="宋体" w:eastAsia="方正仿宋_GBK"/>
                <w:kern w:val="0"/>
                <w:sz w:val="28"/>
                <w:szCs w:val="28"/>
              </w:rPr>
            </w:pPr>
            <w:r>
              <w:rPr>
                <w:rFonts w:hint="eastAsia" w:ascii="方正仿宋_GBK" w:hAnsi="宋体" w:eastAsia="方正仿宋_GBK"/>
                <w:kern w:val="0"/>
                <w:sz w:val="28"/>
                <w:szCs w:val="28"/>
              </w:rPr>
              <w:t>可持续性影响</w:t>
            </w:r>
          </w:p>
        </w:tc>
        <w:tc>
          <w:tcPr>
            <w:tcW w:w="486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center"/>
              <w:rPr>
                <w:rFonts w:hint="default" w:ascii="方正仿宋_GBK" w:hAnsi="宋体" w:eastAsia="方正仿宋_GBK"/>
                <w:color w:val="000000"/>
                <w:kern w:val="0"/>
                <w:sz w:val="28"/>
                <w:szCs w:val="28"/>
              </w:rPr>
            </w:pPr>
            <w:r>
              <w:rPr>
                <w:rFonts w:hint="eastAsia" w:ascii="方正仿宋_GBK" w:hAnsi="宋体" w:eastAsia="方正仿宋_GBK"/>
                <w:color w:val="000000"/>
                <w:kern w:val="0"/>
                <w:sz w:val="28"/>
                <w:szCs w:val="28"/>
              </w:rPr>
              <w:t>耕地质量</w:t>
            </w:r>
          </w:p>
        </w:tc>
        <w:tc>
          <w:tcPr>
            <w:tcW w:w="126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center"/>
              <w:rPr>
                <w:rFonts w:hint="default" w:ascii="方正仿宋_GBK" w:hAnsi="宋体" w:eastAsia="方正仿宋_GBK"/>
                <w:color w:val="000000"/>
                <w:kern w:val="0"/>
                <w:sz w:val="28"/>
                <w:szCs w:val="28"/>
              </w:rPr>
            </w:pPr>
            <w:r>
              <w:rPr>
                <w:rFonts w:hint="eastAsia" w:ascii="方正仿宋_GBK" w:hAnsi="宋体" w:eastAsia="方正仿宋_GBK"/>
                <w:color w:val="000000"/>
                <w:kern w:val="0"/>
                <w:sz w:val="28"/>
                <w:szCs w:val="28"/>
              </w:rPr>
              <w:t>质量持续好转，有机质提升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0"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hAnsi="宋体" w:eastAsia="方正仿宋_GBK"/>
                <w:kern w:val="0"/>
                <w:sz w:val="28"/>
                <w:szCs w:val="28"/>
              </w:rPr>
            </w:pPr>
          </w:p>
        </w:tc>
        <w:tc>
          <w:tcPr>
            <w:tcW w:w="135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center"/>
              <w:rPr>
                <w:rFonts w:hint="default" w:ascii="方正仿宋_GBK" w:hAnsi="宋体" w:eastAsia="方正仿宋_GBK"/>
                <w:kern w:val="0"/>
                <w:sz w:val="28"/>
                <w:szCs w:val="28"/>
              </w:rPr>
            </w:pPr>
            <w:r>
              <w:rPr>
                <w:rFonts w:hint="eastAsia" w:ascii="方正仿宋_GBK" w:hAnsi="宋体" w:eastAsia="方正仿宋_GBK"/>
                <w:kern w:val="0"/>
                <w:sz w:val="28"/>
                <w:szCs w:val="28"/>
              </w:rPr>
              <w:t>满意度指标</w:t>
            </w:r>
          </w:p>
        </w:tc>
        <w:tc>
          <w:tcPr>
            <w:tcW w:w="122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center"/>
              <w:rPr>
                <w:rFonts w:hint="default" w:ascii="方正仿宋_GBK" w:hAnsi="宋体" w:eastAsia="方正仿宋_GBK"/>
                <w:kern w:val="0"/>
                <w:sz w:val="28"/>
                <w:szCs w:val="28"/>
              </w:rPr>
            </w:pPr>
            <w:r>
              <w:rPr>
                <w:rFonts w:hint="eastAsia" w:ascii="方正仿宋_GBK" w:hAnsi="宋体" w:eastAsia="方正仿宋_GBK"/>
                <w:kern w:val="0"/>
                <w:sz w:val="28"/>
                <w:szCs w:val="28"/>
              </w:rPr>
              <w:t>服务对象满意度指标</w:t>
            </w:r>
          </w:p>
        </w:tc>
        <w:tc>
          <w:tcPr>
            <w:tcW w:w="486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center"/>
              <w:rPr>
                <w:rFonts w:hint="default" w:ascii="方正仿宋_GBK" w:hAnsi="宋体" w:eastAsia="方正仿宋_GBK"/>
                <w:color w:val="000000"/>
                <w:kern w:val="0"/>
                <w:sz w:val="28"/>
                <w:szCs w:val="28"/>
              </w:rPr>
            </w:pPr>
            <w:r>
              <w:rPr>
                <w:rFonts w:hint="eastAsia" w:ascii="方正仿宋_GBK" w:hAnsi="宋体" w:eastAsia="方正仿宋_GBK"/>
                <w:color w:val="000000"/>
                <w:kern w:val="0"/>
                <w:sz w:val="28"/>
                <w:szCs w:val="28"/>
              </w:rPr>
              <w:t>农民对政策满意度</w:t>
            </w:r>
          </w:p>
        </w:tc>
        <w:tc>
          <w:tcPr>
            <w:tcW w:w="126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center"/>
              <w:rPr>
                <w:rFonts w:hint="default" w:ascii="方正仿宋_GBK" w:hAnsi="宋体" w:eastAsia="方正仿宋_GBK"/>
                <w:color w:val="000000"/>
                <w:kern w:val="0"/>
                <w:sz w:val="28"/>
                <w:szCs w:val="28"/>
              </w:rPr>
            </w:pPr>
            <w:r>
              <w:rPr>
                <w:rFonts w:hint="eastAsia" w:ascii="方正仿宋_GBK" w:hAnsi="宋体" w:eastAsia="方正仿宋_GBK"/>
                <w:color w:val="000000"/>
                <w:kern w:val="0"/>
                <w:sz w:val="28"/>
                <w:szCs w:val="28"/>
              </w:rPr>
              <w:t>90%以上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75"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hAnsi="宋体" w:eastAsia="方正仿宋_GBK"/>
                <w:kern w:val="0"/>
                <w:sz w:val="28"/>
                <w:szCs w:val="28"/>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hAnsi="宋体" w:eastAsia="方正仿宋_GBK"/>
                <w:kern w:val="0"/>
                <w:sz w:val="28"/>
                <w:szCs w:val="28"/>
              </w:rPr>
            </w:pPr>
          </w:p>
        </w:tc>
        <w:tc>
          <w:tcPr>
            <w:tcW w:w="122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方正仿宋_GBK" w:hAnsi="宋体" w:eastAsia="方正仿宋_GBK"/>
                <w:kern w:val="0"/>
                <w:sz w:val="28"/>
                <w:szCs w:val="28"/>
              </w:rPr>
            </w:pPr>
          </w:p>
        </w:tc>
        <w:tc>
          <w:tcPr>
            <w:tcW w:w="486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center"/>
              <w:rPr>
                <w:rFonts w:hint="default" w:ascii="方正仿宋_GBK" w:hAnsi="宋体" w:eastAsia="方正仿宋_GBK"/>
                <w:color w:val="000000"/>
                <w:kern w:val="0"/>
                <w:sz w:val="28"/>
                <w:szCs w:val="28"/>
              </w:rPr>
            </w:pPr>
            <w:r>
              <w:rPr>
                <w:rFonts w:hint="eastAsia" w:ascii="方正仿宋_GBK" w:hAnsi="宋体" w:eastAsia="方正仿宋_GBK"/>
                <w:color w:val="000000"/>
                <w:kern w:val="0"/>
                <w:sz w:val="28"/>
                <w:szCs w:val="28"/>
              </w:rPr>
              <w:t>举报投诉处理满意度</w:t>
            </w:r>
          </w:p>
        </w:tc>
        <w:tc>
          <w:tcPr>
            <w:tcW w:w="126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20" w:lineRule="exact"/>
              <w:ind w:left="0" w:right="0"/>
              <w:jc w:val="center"/>
              <w:rPr>
                <w:rFonts w:hint="default" w:ascii="方正仿宋_GBK" w:hAnsi="宋体" w:eastAsia="方正仿宋_GBK"/>
                <w:color w:val="000000"/>
                <w:kern w:val="0"/>
                <w:sz w:val="28"/>
                <w:szCs w:val="28"/>
              </w:rPr>
            </w:pPr>
            <w:r>
              <w:rPr>
                <w:rFonts w:hint="eastAsia" w:ascii="方正仿宋_GBK" w:hAnsi="宋体" w:eastAsia="方正仿宋_GBK"/>
                <w:color w:val="000000"/>
                <w:kern w:val="0"/>
                <w:sz w:val="28"/>
                <w:szCs w:val="28"/>
              </w:rPr>
              <w:t>90%以上</w:t>
            </w:r>
          </w:p>
        </w:tc>
      </w:tr>
    </w:tbl>
    <w:p>
      <w:pPr>
        <w:spacing w:line="400" w:lineRule="exact"/>
        <w:rPr>
          <w:rFonts w:ascii="方正仿宋_GBK" w:eastAsia="方正仿宋_GBK"/>
          <w:sz w:val="28"/>
          <w:szCs w:val="28"/>
        </w:rPr>
      </w:pPr>
    </w:p>
    <w:p>
      <w:pPr>
        <w:spacing w:line="400" w:lineRule="exact"/>
        <w:rPr>
          <w:rFonts w:ascii="方正仿宋_GBK" w:eastAsia="方正仿宋_GBK"/>
          <w:sz w:val="24"/>
        </w:rPr>
      </w:pPr>
    </w:p>
    <w:p>
      <w:pPr>
        <w:spacing w:line="400" w:lineRule="exact"/>
        <w:rPr>
          <w:rFonts w:ascii="方正仿宋_GBK" w:eastAsia="方正仿宋_GBK"/>
          <w:sz w:val="24"/>
        </w:rPr>
      </w:pPr>
    </w:p>
    <w:p>
      <w:pPr>
        <w:spacing w:line="400" w:lineRule="exact"/>
        <w:rPr>
          <w:rFonts w:ascii="方正仿宋_GBK" w:eastAsia="方正仿宋_GBK"/>
          <w:sz w:val="24"/>
        </w:rPr>
      </w:pPr>
    </w:p>
    <w:p>
      <w:pPr>
        <w:spacing w:line="400" w:lineRule="exact"/>
        <w:rPr>
          <w:rFonts w:ascii="方正仿宋_GBK" w:eastAsia="方正仿宋_GBK"/>
          <w:sz w:val="24"/>
        </w:rPr>
      </w:pPr>
    </w:p>
    <w:p>
      <w:pPr>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p>
    <w:p>
      <w:pPr>
        <w:pStyle w:val="2"/>
        <w:ind w:left="0" w:leftChars="0" w:firstLine="0" w:firstLineChars="0"/>
        <w:rPr>
          <w:rFonts w:hint="eastAsia" w:ascii="方正仿宋_GBK" w:hAnsi="方正仿宋_GBK" w:eastAsia="方正仿宋_GBK" w:cs="方正仿宋_GBK"/>
          <w:sz w:val="28"/>
          <w:szCs w:val="28"/>
        </w:rPr>
      </w:pPr>
    </w:p>
    <w:p>
      <w:pPr>
        <w:pStyle w:val="2"/>
        <w:rPr>
          <w:rFonts w:hint="eastAsia" w:ascii="方正仿宋_GBK" w:hAnsi="方正仿宋_GBK" w:eastAsia="方正仿宋_GBK" w:cs="方正仿宋_GBK"/>
          <w:sz w:val="28"/>
          <w:szCs w:val="28"/>
        </w:rPr>
      </w:pPr>
    </w:p>
    <w:p>
      <w:pPr>
        <w:pStyle w:val="2"/>
        <w:rPr>
          <w:rFonts w:hint="eastAsia" w:ascii="方正仿宋_GBK" w:hAnsi="方正仿宋_GBK" w:eastAsia="方正仿宋_GBK" w:cs="方正仿宋_GBK"/>
          <w:sz w:val="28"/>
          <w:szCs w:val="28"/>
        </w:rPr>
      </w:pPr>
    </w:p>
    <w:p>
      <w:pPr>
        <w:pStyle w:val="2"/>
        <w:rPr>
          <w:rFonts w:hint="eastAsia" w:ascii="方正仿宋_GBK" w:hAnsi="方正仿宋_GBK" w:eastAsia="方正仿宋_GBK" w:cs="方正仿宋_GBK"/>
          <w:sz w:val="28"/>
          <w:szCs w:val="28"/>
        </w:rPr>
      </w:pPr>
    </w:p>
    <w:p>
      <w:pPr>
        <w:pStyle w:val="2"/>
        <w:rPr>
          <w:rFonts w:hint="eastAsia" w:ascii="方正仿宋_GBK" w:hAnsi="方正仿宋_GBK" w:eastAsia="方正仿宋_GBK" w:cs="方正仿宋_GBK"/>
          <w:sz w:val="28"/>
          <w:szCs w:val="28"/>
        </w:rPr>
      </w:pPr>
    </w:p>
    <w:p>
      <w:pPr>
        <w:pStyle w:val="2"/>
        <w:rPr>
          <w:rFonts w:hint="eastAsia" w:ascii="方正仿宋_GBK" w:hAnsi="方正仿宋_GBK" w:eastAsia="方正仿宋_GBK" w:cs="方正仿宋_GBK"/>
          <w:sz w:val="28"/>
          <w:szCs w:val="28"/>
        </w:rPr>
      </w:pPr>
    </w:p>
    <w:p>
      <w:pPr>
        <w:pStyle w:val="2"/>
        <w:rPr>
          <w:rFonts w:hint="eastAsia" w:ascii="方正仿宋_GBK" w:hAnsi="方正仿宋_GBK" w:eastAsia="方正仿宋_GBK" w:cs="方正仿宋_GBK"/>
          <w:sz w:val="28"/>
          <w:szCs w:val="28"/>
        </w:rPr>
      </w:pPr>
    </w:p>
    <w:p>
      <w:pPr>
        <w:pStyle w:val="2"/>
        <w:rPr>
          <w:rFonts w:hint="eastAsia" w:ascii="方正仿宋_GBK" w:hAnsi="方正仿宋_GBK" w:eastAsia="方正仿宋_GBK" w:cs="方正仿宋_GBK"/>
          <w:sz w:val="28"/>
          <w:szCs w:val="28"/>
        </w:rPr>
      </w:pPr>
    </w:p>
    <w:p>
      <w:pPr>
        <w:pStyle w:val="2"/>
        <w:rPr>
          <w:rFonts w:hint="eastAsia" w:ascii="方正仿宋_GBK" w:hAnsi="方正仿宋_GBK" w:eastAsia="方正仿宋_GBK" w:cs="方正仿宋_GBK"/>
          <w:sz w:val="28"/>
          <w:szCs w:val="28"/>
        </w:rPr>
      </w:pPr>
    </w:p>
    <w:p>
      <w:pPr>
        <w:pStyle w:val="2"/>
        <w:rPr>
          <w:rFonts w:hint="eastAsia" w:ascii="方正仿宋_GBK" w:hAnsi="方正仿宋_GBK" w:eastAsia="方正仿宋_GBK" w:cs="方正仿宋_GBK"/>
          <w:sz w:val="28"/>
          <w:szCs w:val="28"/>
        </w:rPr>
      </w:pPr>
    </w:p>
    <w:p>
      <w:pPr>
        <w:pStyle w:val="2"/>
        <w:rPr>
          <w:rFonts w:hint="eastAsia" w:ascii="方正仿宋_GBK" w:hAnsi="方正仿宋_GBK" w:eastAsia="方正仿宋_GBK" w:cs="方正仿宋_GBK"/>
          <w:sz w:val="28"/>
          <w:szCs w:val="28"/>
        </w:rPr>
      </w:pPr>
    </w:p>
    <w:p>
      <w:pPr>
        <w:pStyle w:val="2"/>
        <w:rPr>
          <w:rFonts w:hint="eastAsia" w:ascii="方正仿宋_GBK" w:hAnsi="方正仿宋_GBK" w:eastAsia="方正仿宋_GBK" w:cs="方正仿宋_GBK"/>
          <w:sz w:val="28"/>
          <w:szCs w:val="28"/>
        </w:rPr>
      </w:pPr>
    </w:p>
    <w:p>
      <w:pPr>
        <w:pStyle w:val="2"/>
        <w:rPr>
          <w:rFonts w:hint="eastAsia" w:ascii="方正仿宋_GBK" w:hAnsi="方正仿宋_GBK" w:eastAsia="方正仿宋_GBK" w:cs="方正仿宋_GBK"/>
          <w:sz w:val="28"/>
          <w:szCs w:val="28"/>
        </w:rPr>
      </w:pPr>
    </w:p>
    <w:p>
      <w:pPr>
        <w:pBdr>
          <w:top w:val="single" w:color="auto" w:sz="4" w:space="1"/>
          <w:bottom w:val="single" w:color="auto" w:sz="8" w:space="1"/>
        </w:pBdr>
        <w:spacing w:line="600" w:lineRule="exact"/>
        <w:jc w:val="left"/>
        <w:rPr>
          <w:color w:val="auto"/>
        </w:rPr>
      </w:pPr>
      <w:r>
        <w:rPr>
          <w:rFonts w:hint="eastAsia" w:ascii="方正仿宋_GBK" w:hAnsi="方正仿宋_GBK" w:cs="方正仿宋_GBK"/>
          <w:color w:val="auto"/>
          <w:sz w:val="28"/>
          <w:szCs w:val="28"/>
        </w:rPr>
        <w:t xml:space="preserve"> 重庆市巴南区农业农村委员会办公室       </w:t>
      </w:r>
      <w:r>
        <w:rPr>
          <w:rFonts w:hint="eastAsia"/>
          <w:color w:val="auto"/>
          <w:sz w:val="28"/>
          <w:szCs w:val="28"/>
          <w:lang w:eastAsia="zh-CN"/>
        </w:rPr>
        <w:t>2022</w:t>
      </w:r>
      <w:r>
        <w:rPr>
          <w:color w:val="auto"/>
          <w:sz w:val="28"/>
          <w:szCs w:val="28"/>
        </w:rPr>
        <w:t>年</w:t>
      </w:r>
      <w:r>
        <w:rPr>
          <w:rFonts w:hint="eastAsia"/>
          <w:color w:val="auto"/>
          <w:sz w:val="28"/>
          <w:szCs w:val="28"/>
        </w:rPr>
        <w:t>6</w:t>
      </w:r>
      <w:r>
        <w:rPr>
          <w:color w:val="auto"/>
          <w:sz w:val="28"/>
          <w:szCs w:val="28"/>
        </w:rPr>
        <w:t>月</w:t>
      </w:r>
      <w:r>
        <w:rPr>
          <w:rFonts w:hint="eastAsia"/>
          <w:color w:val="auto"/>
          <w:sz w:val="28"/>
          <w:szCs w:val="28"/>
          <w:lang w:val="en-US" w:eastAsia="zh-CN"/>
        </w:rPr>
        <w:t>14</w:t>
      </w:r>
      <w:r>
        <w:rPr>
          <w:rFonts w:hint="eastAsia" w:ascii="方正仿宋_GBK" w:hAnsi="方正仿宋_GBK" w:cs="方正仿宋_GBK"/>
          <w:color w:val="auto"/>
          <w:sz w:val="28"/>
          <w:szCs w:val="28"/>
        </w:rPr>
        <w:t>日印发</w:t>
      </w:r>
    </w:p>
    <w:sectPr>
      <w:pgSz w:w="11849" w:h="16781"/>
      <w:pgMar w:top="1440" w:right="1803" w:bottom="1440" w:left="1803" w:header="851" w:footer="1587" w:gutter="0"/>
      <w:pgNumType w:fmt="numberInDash"/>
      <w:cols w:space="0" w:num="1"/>
      <w:rtlGutter w:val="0"/>
      <w:docGrid w:linePitch="5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mc:AlternateContent>
        <mc:Choice Requires="wps">
          <w:drawing>
            <wp:anchor distT="0" distB="0" distL="114300" distR="114300" simplePos="0" relativeHeight="6144" behindDoc="0" locked="0" layoutInCell="1" allowOverlap="1">
              <wp:simplePos x="0" y="0"/>
              <wp:positionH relativeFrom="margin">
                <wp:align>outside</wp:align>
              </wp:positionH>
              <wp:positionV relativeFrom="paragraph">
                <wp:posOffset>0</wp:posOffset>
              </wp:positionV>
              <wp:extent cx="339090" cy="466725"/>
              <wp:effectExtent l="0" t="0" r="0" b="0"/>
              <wp:wrapNone/>
              <wp:docPr id="2" name="文本框 17"/>
              <wp:cNvGraphicFramePr/>
              <a:graphic xmlns:a="http://schemas.openxmlformats.org/drawingml/2006/main">
                <a:graphicData uri="http://schemas.microsoft.com/office/word/2010/wordprocessingShape">
                  <wps:wsp>
                    <wps:cNvSpPr txBox="1"/>
                    <wps:spPr>
                      <a:xfrm>
                        <a:off x="0" y="0"/>
                        <a:ext cx="339090" cy="466725"/>
                      </a:xfrm>
                      <a:prstGeom prst="rect">
                        <a:avLst/>
                      </a:prstGeom>
                      <a:noFill/>
                      <a:ln w="9525">
                        <a:noFill/>
                      </a:ln>
                    </wps:spPr>
                    <wps:txbx>
                      <w:txbxContent>
                        <w:p>
                          <w:pPr>
                            <w:snapToGrid w:val="0"/>
                            <w:rPr>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- 11 -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文本框 17" o:spid="_x0000_s1026" o:spt="202" type="#_x0000_t202" style="position:absolute;left:0pt;margin-top:0pt;height:36.75pt;width:26.7pt;mso-position-horizontal:outside;mso-position-horizontal-relative:margin;mso-wrap-style:none;z-index:6144;mso-width-relative:page;mso-height-relative:page;" filled="f" stroked="f" coordsize="21600,21600" o:gfxdata="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fUkkjRAAAAAwEAAA8AAAAAAAAAAQAgAAAAIgAAAGRycy9kb3ducmV2LnhtbFBLAQIUABQAAAAI&#10;AIdO4kCTQLWouwEAAFMDAAAOAAAAAAAAAAEAIAAAACABAABkcnMvZTJvRG9jLnhtbFBLBQYAAAAA&#10;BgAGAFkBAABNBQAAAAA=&#10;">
              <v:fill on="f" focussize="0,0"/>
              <v:stroke on="f"/>
              <v:imagedata o:title=""/>
              <o:lock v:ext="edit" aspectratio="f"/>
              <v:textbox inset="0mm,0mm,0mm,0mm" style="mso-fit-shape-to-text:t;">
                <w:txbxContent>
                  <w:p>
                    <w:pPr>
                      <w:snapToGrid w:val="0"/>
                      <w:rPr>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- 11 -</w:t>
                    </w:r>
                    <w:r>
                      <w:rPr>
                        <w:rFonts w:hint="eastAsia" w:ascii="宋体" w:hAnsi="宋体" w:eastAsia="宋体" w:cs="宋体"/>
                        <w:sz w:val="28"/>
                        <w:szCs w:val="28"/>
                      </w:rPr>
                      <w:fldChar w:fldCharType="end"/>
                    </w:r>
                  </w:p>
                </w:txbxContent>
              </v:textbox>
            </v:shape>
          </w:pict>
        </mc:Fallback>
      </mc:AlternateContent>
    </w:r>
    <w:r>
      <mc:AlternateContent>
        <mc:Choice Requires="wps">
          <w:drawing>
            <wp:anchor distT="0" distB="0" distL="114300" distR="114300" simplePos="0" relativeHeight="6144" behindDoc="0" locked="0" layoutInCell="1" allowOverlap="1">
              <wp:simplePos x="0" y="0"/>
              <wp:positionH relativeFrom="margin">
                <wp:align>outside</wp:align>
              </wp:positionH>
              <wp:positionV relativeFrom="paragraph">
                <wp:posOffset>0</wp:posOffset>
              </wp:positionV>
              <wp:extent cx="114935" cy="175260"/>
              <wp:effectExtent l="0" t="0" r="0" b="0"/>
              <wp:wrapNone/>
              <wp:docPr id="3" name="文本框 12"/>
              <wp:cNvGraphicFramePr/>
              <a:graphic xmlns:a="http://schemas.openxmlformats.org/drawingml/2006/main">
                <a:graphicData uri="http://schemas.microsoft.com/office/word/2010/wordprocessingShape">
                  <wps:wsp>
                    <wps:cNvSpPr txBox="1"/>
                    <wps:spPr>
                      <a:xfrm>
                        <a:off x="0" y="0"/>
                        <a:ext cx="114935" cy="175260"/>
                      </a:xfrm>
                      <a:prstGeom prst="rect">
                        <a:avLst/>
                      </a:prstGeom>
                      <a:noFill/>
                      <a:ln w="9525">
                        <a:noFill/>
                      </a:ln>
                    </wps:spPr>
                    <wps:txbx>
                      <w:txbxContent>
                        <w:p>
                          <w:pPr>
                            <w:pStyle w:val="6"/>
                            <w:rPr>
                              <w:rStyle w:val="10"/>
                              <w:sz w:val="24"/>
                              <w:szCs w:val="24"/>
                            </w:rPr>
                          </w:pPr>
                        </w:p>
                      </w:txbxContent>
                    </wps:txbx>
                    <wps:bodyPr wrap="none" lIns="0" tIns="0" rIns="0" bIns="0" upright="1">
                      <a:spAutoFit/>
                    </wps:bodyPr>
                  </wps:wsp>
                </a:graphicData>
              </a:graphic>
            </wp:anchor>
          </w:drawing>
        </mc:Choice>
        <mc:Fallback>
          <w:pict>
            <v:shape id="文本框 12" o:spid="_x0000_s1026" o:spt="202" type="#_x0000_t202" style="position:absolute;left:0pt;margin-top:0pt;height:13.8pt;width:9.05pt;mso-position-horizontal:outside;mso-position-horizontal-relative:margin;mso-wrap-style:none;z-index:6144;mso-width-relative:page;mso-height-relative:page;" filled="f" stroked="f" coordsize="21600,21600" o:gfxdata="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jD2H/QAAAAAwEAAA8AAAAAAAAAAQAgAAAAIgAAAGRycy9kb3ducmV2LnhtbFBLAQIUABQAAAAI&#10;AIdO4kBeb2SLvAEAAFMDAAAOAAAAAAAAAAEAIAAAAB8BAABkcnMvZTJvRG9jLnhtbFBLBQYAAAAA&#10;BgAGAFkBAABNBQAAAAA=&#10;">
              <v:fill on="f" focussize="0,0"/>
              <v:stroke on="f"/>
              <v:imagedata o:title=""/>
              <o:lock v:ext="edit" aspectratio="f"/>
              <v:textbox inset="0mm,0mm,0mm,0mm" style="mso-fit-shape-to-text:t;">
                <w:txbxContent>
                  <w:p>
                    <w:pPr>
                      <w:pStyle w:val="6"/>
                      <w:rPr>
                        <w:rStyle w:val="10"/>
                        <w:sz w:val="24"/>
                        <w:szCs w:val="24"/>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23EB76"/>
    <w:multiLevelType w:val="singleLevel"/>
    <w:tmpl w:val="BC23EB76"/>
    <w:lvl w:ilvl="0" w:tentative="0">
      <w:start w:val="1"/>
      <w:numFmt w:val="chineseCounting"/>
      <w:suff w:val="nothing"/>
      <w:lvlText w:val="（%1）"/>
      <w:lvlJc w:val="left"/>
      <w:rPr>
        <w:rFonts w:hint="eastAsia"/>
      </w:rPr>
    </w:lvl>
  </w:abstractNum>
  <w:abstractNum w:abstractNumId="1">
    <w:nsid w:val="628F2B86"/>
    <w:multiLevelType w:val="singleLevel"/>
    <w:tmpl w:val="628F2B86"/>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NotTrackMoves/>
  <w:documentProtection w:enforcement="0"/>
  <w:defaultTabStop w:val="425"/>
  <w:drawingGridHorizontalSpacing w:val="320"/>
  <w:drawingGridVerticalSpacing w:val="99999990"/>
  <w:displayHorizontalDrawingGridEvery w:val="1"/>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4EDA"/>
    <w:rsid w:val="004A3828"/>
    <w:rsid w:val="004A63FE"/>
    <w:rsid w:val="005518CB"/>
    <w:rsid w:val="006335A1"/>
    <w:rsid w:val="006E0FFA"/>
    <w:rsid w:val="00772B75"/>
    <w:rsid w:val="008673AA"/>
    <w:rsid w:val="00885DD5"/>
    <w:rsid w:val="008D4464"/>
    <w:rsid w:val="009936DA"/>
    <w:rsid w:val="00AA32FE"/>
    <w:rsid w:val="00BC2174"/>
    <w:rsid w:val="00BE5C98"/>
    <w:rsid w:val="00D20743"/>
    <w:rsid w:val="00D23320"/>
    <w:rsid w:val="00DD4277"/>
    <w:rsid w:val="00DE2699"/>
    <w:rsid w:val="00E00B35"/>
    <w:rsid w:val="00E41BDE"/>
    <w:rsid w:val="00F02DB9"/>
    <w:rsid w:val="01677E02"/>
    <w:rsid w:val="024C54F1"/>
    <w:rsid w:val="02AF19B3"/>
    <w:rsid w:val="030456E8"/>
    <w:rsid w:val="03514CE4"/>
    <w:rsid w:val="03684319"/>
    <w:rsid w:val="03D07E4A"/>
    <w:rsid w:val="056E228A"/>
    <w:rsid w:val="06867916"/>
    <w:rsid w:val="06BF63EB"/>
    <w:rsid w:val="07875E34"/>
    <w:rsid w:val="084407FD"/>
    <w:rsid w:val="0B4A64DF"/>
    <w:rsid w:val="0CAC06A5"/>
    <w:rsid w:val="0E0B34B7"/>
    <w:rsid w:val="10797F05"/>
    <w:rsid w:val="10810D2E"/>
    <w:rsid w:val="10D020B1"/>
    <w:rsid w:val="11926494"/>
    <w:rsid w:val="11EA6F39"/>
    <w:rsid w:val="12657D86"/>
    <w:rsid w:val="12E64125"/>
    <w:rsid w:val="131B3053"/>
    <w:rsid w:val="178B4DD5"/>
    <w:rsid w:val="18405F8B"/>
    <w:rsid w:val="189F1828"/>
    <w:rsid w:val="1B77495F"/>
    <w:rsid w:val="1C9F42A7"/>
    <w:rsid w:val="1D0C2E03"/>
    <w:rsid w:val="1DC831BB"/>
    <w:rsid w:val="1E2F3FC8"/>
    <w:rsid w:val="1F62080A"/>
    <w:rsid w:val="209F0760"/>
    <w:rsid w:val="212D0089"/>
    <w:rsid w:val="21DC1126"/>
    <w:rsid w:val="22435BB5"/>
    <w:rsid w:val="234503B3"/>
    <w:rsid w:val="27ED04F1"/>
    <w:rsid w:val="2843199C"/>
    <w:rsid w:val="2960350D"/>
    <w:rsid w:val="299E7CCE"/>
    <w:rsid w:val="2A9B6E0C"/>
    <w:rsid w:val="2B191C48"/>
    <w:rsid w:val="2BFF72D8"/>
    <w:rsid w:val="2E394624"/>
    <w:rsid w:val="2EA72C68"/>
    <w:rsid w:val="30797B60"/>
    <w:rsid w:val="314371C9"/>
    <w:rsid w:val="330E3335"/>
    <w:rsid w:val="351B1E0D"/>
    <w:rsid w:val="38FE5AF3"/>
    <w:rsid w:val="3B6F4694"/>
    <w:rsid w:val="40F24F40"/>
    <w:rsid w:val="4357489C"/>
    <w:rsid w:val="435D7125"/>
    <w:rsid w:val="438F7860"/>
    <w:rsid w:val="43CB1CC4"/>
    <w:rsid w:val="442814DC"/>
    <w:rsid w:val="44D677A0"/>
    <w:rsid w:val="45141C46"/>
    <w:rsid w:val="45CA6603"/>
    <w:rsid w:val="461D785D"/>
    <w:rsid w:val="46873390"/>
    <w:rsid w:val="470A55D6"/>
    <w:rsid w:val="48C773D1"/>
    <w:rsid w:val="49E86733"/>
    <w:rsid w:val="4A1A5F99"/>
    <w:rsid w:val="4AE82640"/>
    <w:rsid w:val="4BB92121"/>
    <w:rsid w:val="4E0721E3"/>
    <w:rsid w:val="52276A75"/>
    <w:rsid w:val="54052BC7"/>
    <w:rsid w:val="56BA4CB1"/>
    <w:rsid w:val="57F74BC2"/>
    <w:rsid w:val="58F332A8"/>
    <w:rsid w:val="58FC1B7D"/>
    <w:rsid w:val="597258C9"/>
    <w:rsid w:val="5B316690"/>
    <w:rsid w:val="5E772A3C"/>
    <w:rsid w:val="5F792D14"/>
    <w:rsid w:val="5FBD2173"/>
    <w:rsid w:val="63710EBF"/>
    <w:rsid w:val="65201B81"/>
    <w:rsid w:val="65C07B51"/>
    <w:rsid w:val="66385BED"/>
    <w:rsid w:val="69EB35EE"/>
    <w:rsid w:val="6BDF0961"/>
    <w:rsid w:val="6C286852"/>
    <w:rsid w:val="6CC966FE"/>
    <w:rsid w:val="6CCD6D4E"/>
    <w:rsid w:val="6F6B3881"/>
    <w:rsid w:val="71FD46C1"/>
    <w:rsid w:val="72452550"/>
    <w:rsid w:val="730C0E5A"/>
    <w:rsid w:val="77B27279"/>
    <w:rsid w:val="79763D8F"/>
    <w:rsid w:val="798C255D"/>
    <w:rsid w:val="7AD75600"/>
    <w:rsid w:val="7BDE1DFF"/>
    <w:rsid w:val="7BF3151A"/>
    <w:rsid w:val="7D4570D8"/>
    <w:rsid w:val="7D6D5B62"/>
    <w:rsid w:val="7F1C0075"/>
    <w:rsid w:val="7FF22C03"/>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9">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customStyle="1" w:styleId="2">
    <w:name w:val="正文（缩进）"/>
    <w:basedOn w:val="1"/>
    <w:qFormat/>
    <w:uiPriority w:val="0"/>
    <w:pPr>
      <w:spacing w:line="594" w:lineRule="exact"/>
      <w:ind w:firstLine="482"/>
    </w:pPr>
    <w:rPr>
      <w:rFonts w:eastAsia="方正仿宋_GBK"/>
      <w:sz w:val="32"/>
    </w:rPr>
  </w:style>
  <w:style w:type="paragraph" w:styleId="3">
    <w:name w:val="Date"/>
    <w:basedOn w:val="1"/>
    <w:next w:val="1"/>
    <w:qFormat/>
    <w:uiPriority w:val="0"/>
    <w:pPr>
      <w:ind w:left="100" w:leftChars="2500"/>
    </w:pPr>
  </w:style>
  <w:style w:type="paragraph" w:styleId="4">
    <w:name w:val="Body Text Indent 2"/>
    <w:basedOn w:val="1"/>
    <w:link w:val="16"/>
    <w:qFormat/>
    <w:uiPriority w:val="0"/>
    <w:pPr>
      <w:ind w:firstLine="640" w:firstLineChars="200"/>
    </w:pPr>
    <w:rPr>
      <w:rFonts w:ascii="仿宋_GB2312" w:eastAsia="仿宋_GB2312"/>
      <w:szCs w:val="32"/>
    </w:rPr>
  </w:style>
  <w:style w:type="paragraph" w:styleId="5">
    <w:name w:val="Balloon Text"/>
    <w:basedOn w:val="1"/>
    <w:qFormat/>
    <w:uiPriority w:val="0"/>
    <w:rPr>
      <w:sz w:val="18"/>
      <w:szCs w:val="18"/>
    </w:rPr>
  </w:style>
  <w:style w:type="paragraph" w:styleId="6">
    <w:name w:val="footer"/>
    <w:basedOn w:val="1"/>
    <w:next w:val="1"/>
    <w:link w:val="14"/>
    <w:qFormat/>
    <w:uiPriority w:val="0"/>
    <w:pPr>
      <w:tabs>
        <w:tab w:val="center" w:pos="4153"/>
        <w:tab w:val="right" w:pos="8306"/>
      </w:tabs>
      <w:snapToGrid w:val="0"/>
      <w:jc w:val="left"/>
    </w:pPr>
    <w:rPr>
      <w:sz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0">
    <w:name w:val="page number"/>
    <w:basedOn w:val="9"/>
    <w:qFormat/>
    <w:uiPriority w:val="0"/>
  </w:style>
  <w:style w:type="paragraph" w:customStyle="1" w:styleId="12">
    <w:name w:val="样式1"/>
    <w:basedOn w:val="1"/>
    <w:qFormat/>
    <w:uiPriority w:val="0"/>
    <w:rPr>
      <w:rFonts w:hint="eastAsia" w:ascii="仿宋_GB2312" w:eastAsia="仿宋_GB2312"/>
      <w:kern w:val="32"/>
      <w:szCs w:val="24"/>
    </w:rPr>
  </w:style>
  <w:style w:type="character" w:customStyle="1" w:styleId="13">
    <w:name w:val="正文文本缩进 2 Char1"/>
    <w:basedOn w:val="9"/>
    <w:semiHidden/>
    <w:qFormat/>
    <w:locked/>
    <w:uiPriority w:val="0"/>
    <w:rPr>
      <w:rFonts w:ascii="仿宋_GB2312" w:eastAsia="仿宋_GB2312"/>
      <w:kern w:val="2"/>
      <w:sz w:val="32"/>
      <w:szCs w:val="32"/>
    </w:rPr>
  </w:style>
  <w:style w:type="character" w:customStyle="1" w:styleId="14">
    <w:name w:val="页脚 Char"/>
    <w:basedOn w:val="9"/>
    <w:link w:val="6"/>
    <w:qFormat/>
    <w:uiPriority w:val="0"/>
    <w:rPr>
      <w:rFonts w:eastAsia="方正仿宋_GBK"/>
      <w:kern w:val="2"/>
      <w:sz w:val="18"/>
      <w:lang w:val="en-US" w:eastAsia="zh-CN" w:bidi="ar-SA"/>
    </w:rPr>
  </w:style>
  <w:style w:type="character" w:customStyle="1" w:styleId="15">
    <w:name w:val="页眉 Char"/>
    <w:basedOn w:val="9"/>
    <w:link w:val="7"/>
    <w:qFormat/>
    <w:uiPriority w:val="0"/>
    <w:rPr>
      <w:rFonts w:eastAsia="方正仿宋_GBK"/>
      <w:kern w:val="2"/>
      <w:sz w:val="18"/>
      <w:lang w:val="en-US" w:eastAsia="zh-CN" w:bidi="ar-SA"/>
    </w:rPr>
  </w:style>
  <w:style w:type="character" w:customStyle="1" w:styleId="16">
    <w:name w:val="正文文本缩进 2 Char"/>
    <w:basedOn w:val="9"/>
    <w:link w:val="4"/>
    <w:qFormat/>
    <w:uiPriority w:val="0"/>
    <w:rPr>
      <w:rFonts w:ascii="仿宋_GB2312" w:eastAsia="仿宋_GB2312"/>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微软用户</Company>
  <Pages>16</Pages>
  <Words>5458</Words>
  <Characters>5663</Characters>
  <Lines>35</Lines>
  <Paragraphs>9</Paragraphs>
  <TotalTime>10</TotalTime>
  <ScaleCrop>false</ScaleCrop>
  <LinksUpToDate>false</LinksUpToDate>
  <CharactersWithSpaces>6139</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2020-05-20T06:33:00Z</dcterms:created>
  <dc:creator>微软中国</dc:creator>
  <cp:lastModifiedBy>农委办公室</cp:lastModifiedBy>
  <cp:lastPrinted>2022-06-16T06:40:00Z</cp:lastPrinted>
  <dcterms:modified xsi:type="dcterms:W3CDTF">2022-09-08T09:27:45Z</dcterms:modified>
  <dc:title>（来文单位：□□□□）</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