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E6" w:rsidRDefault="00760BE6" w:rsidP="00760BE6">
      <w:pPr>
        <w:adjustRightInd w:val="0"/>
        <w:snapToGrid w:val="0"/>
        <w:spacing w:line="560" w:lineRule="exact"/>
        <w:jc w:val="center"/>
        <w:rPr>
          <w:rFonts w:ascii="方正小标宋_GBK" w:eastAsia="方正小标宋_GBK" w:hint="eastAsia"/>
          <w:w w:val="90"/>
          <w:sz w:val="44"/>
          <w:szCs w:val="44"/>
        </w:rPr>
      </w:pPr>
      <w:r>
        <w:rPr>
          <w:rFonts w:ascii="方正小标宋_GBK" w:eastAsia="方正小标宋_GBK" w:hint="eastAsia"/>
          <w:w w:val="90"/>
          <w:sz w:val="44"/>
          <w:szCs w:val="44"/>
        </w:rPr>
        <w:t>重 庆 市 巴 南 区 生 态 环 境 局</w:t>
      </w:r>
    </w:p>
    <w:p w:rsidR="00760BE6" w:rsidRDefault="00760BE6" w:rsidP="00760BE6">
      <w:pPr>
        <w:adjustRightInd w:val="0"/>
        <w:snapToGrid w:val="0"/>
        <w:spacing w:line="560" w:lineRule="exact"/>
        <w:jc w:val="center"/>
        <w:rPr>
          <w:rFonts w:ascii="方正小标宋_GBK" w:eastAsia="方正小标宋_GBK" w:hAnsi="宋体" w:hint="eastAsia"/>
          <w:sz w:val="44"/>
          <w:szCs w:val="44"/>
        </w:rPr>
      </w:pPr>
      <w:r>
        <w:rPr>
          <w:rFonts w:ascii="方正小标宋_GBK" w:eastAsia="方正小标宋_GBK" w:hAnsi="宋体" w:hint="eastAsia"/>
          <w:sz w:val="44"/>
          <w:szCs w:val="44"/>
        </w:rPr>
        <w:t>责令改正违法行为决定书</w:t>
      </w:r>
    </w:p>
    <w:p w:rsidR="00760BE6" w:rsidRDefault="00760BE6" w:rsidP="00760BE6">
      <w:pPr>
        <w:adjustRightInd w:val="0"/>
        <w:snapToGrid w:val="0"/>
        <w:spacing w:line="560" w:lineRule="exact"/>
        <w:jc w:val="right"/>
        <w:rPr>
          <w:rFonts w:ascii="方正仿宋_GBK" w:eastAsia="方正仿宋_GBK" w:hAnsi="宋体" w:hint="eastAsia"/>
          <w:sz w:val="32"/>
          <w:szCs w:val="32"/>
        </w:rPr>
      </w:pPr>
    </w:p>
    <w:p w:rsidR="00760BE6" w:rsidRDefault="00760BE6" w:rsidP="00760BE6">
      <w:pPr>
        <w:adjustRightInd w:val="0"/>
        <w:snapToGrid w:val="0"/>
        <w:spacing w:line="560" w:lineRule="exact"/>
        <w:jc w:val="center"/>
        <w:rPr>
          <w:rFonts w:ascii="方正仿宋_GBK" w:eastAsia="方正仿宋_GBK" w:hAnsi="宋体" w:hint="eastAsia"/>
          <w:sz w:val="32"/>
          <w:szCs w:val="32"/>
        </w:rPr>
      </w:pPr>
      <w:r>
        <w:rPr>
          <w:rFonts w:ascii="方正仿宋_GBK" w:eastAsia="方正仿宋_GBK" w:hAnsi="宋体" w:hint="eastAsia"/>
          <w:sz w:val="32"/>
          <w:szCs w:val="32"/>
        </w:rPr>
        <w:t>巴环改〔2025〕28号</w:t>
      </w:r>
    </w:p>
    <w:p w:rsidR="00760BE6" w:rsidRDefault="00760BE6" w:rsidP="00760BE6">
      <w:pPr>
        <w:adjustRightInd w:val="0"/>
        <w:snapToGrid w:val="0"/>
        <w:spacing w:line="560" w:lineRule="exact"/>
        <w:ind w:firstLineChars="200" w:firstLine="640"/>
        <w:rPr>
          <w:rFonts w:ascii="方正仿宋_GBK" w:eastAsia="方正仿宋_GBK" w:hAnsi="宋体" w:cs="宋体" w:hint="eastAsia"/>
          <w:color w:val="2C2C2C"/>
          <w:kern w:val="0"/>
          <w:sz w:val="32"/>
          <w:szCs w:val="32"/>
        </w:rPr>
      </w:pPr>
    </w:p>
    <w:p w:rsidR="00760BE6" w:rsidRDefault="00760BE6" w:rsidP="00760BE6">
      <w:pPr>
        <w:adjustRightInd w:val="0"/>
        <w:snapToGrid w:val="0"/>
        <w:spacing w:line="480" w:lineRule="exact"/>
        <w:rPr>
          <w:rFonts w:ascii="方正仿宋_GBK" w:eastAsia="方正仿宋_GBK" w:hAnsi="宋体" w:hint="eastAsia"/>
          <w:sz w:val="32"/>
          <w:szCs w:val="32"/>
          <w:u w:val="single"/>
        </w:rPr>
      </w:pPr>
      <w:r>
        <w:rPr>
          <w:rFonts w:ascii="方正仿宋_GBK" w:eastAsia="方正仿宋_GBK" w:hAnsi="宋体" w:hint="eastAsia"/>
          <w:sz w:val="32"/>
          <w:szCs w:val="32"/>
          <w:u w:val="single"/>
        </w:rPr>
        <w:t>被责令改正单位：建文听泉生态旅游开发重庆有限公司</w:t>
      </w:r>
    </w:p>
    <w:p w:rsidR="00760BE6" w:rsidRDefault="00760BE6" w:rsidP="00760BE6">
      <w:pPr>
        <w:adjustRightInd w:val="0"/>
        <w:snapToGrid w:val="0"/>
        <w:spacing w:line="480" w:lineRule="exact"/>
        <w:rPr>
          <w:rFonts w:ascii="方正仿宋_GBK" w:eastAsia="方正仿宋_GBK" w:hAnsi="宋体" w:hint="eastAsia"/>
          <w:sz w:val="32"/>
          <w:szCs w:val="32"/>
          <w:u w:val="single"/>
        </w:rPr>
      </w:pPr>
      <w:r>
        <w:rPr>
          <w:rFonts w:ascii="方正仿宋_GBK" w:eastAsia="方正仿宋_GBK" w:hAnsi="宋体" w:hint="eastAsia"/>
          <w:sz w:val="32"/>
          <w:szCs w:val="32"/>
          <w:u w:val="single"/>
        </w:rPr>
        <w:t>法定代表人：陈凌平</w:t>
      </w:r>
    </w:p>
    <w:p w:rsidR="00760BE6" w:rsidRDefault="00760BE6" w:rsidP="00760BE6">
      <w:pPr>
        <w:adjustRightInd w:val="0"/>
        <w:snapToGrid w:val="0"/>
        <w:spacing w:line="480" w:lineRule="exact"/>
        <w:rPr>
          <w:rFonts w:ascii="方正仿宋_GBK" w:eastAsia="方正仿宋_GBK" w:hAnsi="宋体" w:hint="eastAsia"/>
          <w:sz w:val="32"/>
          <w:szCs w:val="32"/>
          <w:u w:val="single"/>
        </w:rPr>
      </w:pPr>
      <w:r>
        <w:rPr>
          <w:rFonts w:ascii="方正仿宋_GBK" w:eastAsia="方正仿宋_GBK" w:hAnsi="宋体" w:hint="eastAsia"/>
          <w:sz w:val="32"/>
          <w:szCs w:val="32"/>
          <w:u w:val="single"/>
        </w:rPr>
        <w:t>统一社会信用代码：91500113MA613MUX6Q</w:t>
      </w:r>
    </w:p>
    <w:p w:rsidR="00760BE6" w:rsidRDefault="00760BE6" w:rsidP="00760BE6">
      <w:pPr>
        <w:adjustRightInd w:val="0"/>
        <w:snapToGrid w:val="0"/>
        <w:spacing w:line="480" w:lineRule="exact"/>
        <w:rPr>
          <w:rFonts w:ascii="方正仿宋_GBK" w:eastAsia="方正仿宋_GBK" w:hAnsi="宋体" w:hint="eastAsia"/>
          <w:sz w:val="32"/>
          <w:szCs w:val="32"/>
          <w:u w:val="single"/>
        </w:rPr>
      </w:pPr>
      <w:r>
        <w:rPr>
          <w:rFonts w:ascii="方正仿宋_GBK" w:eastAsia="方正仿宋_GBK" w:hAnsi="宋体" w:hint="eastAsia"/>
          <w:sz w:val="32"/>
          <w:szCs w:val="32"/>
          <w:u w:val="single"/>
        </w:rPr>
        <w:t>住所：重庆市巴南区南泉街道南泉正街临77号</w:t>
      </w:r>
    </w:p>
    <w:p w:rsidR="00760BE6" w:rsidRDefault="00760BE6" w:rsidP="00760BE6">
      <w:pPr>
        <w:spacing w:line="48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我局于</w:t>
      </w:r>
      <w:r>
        <w:rPr>
          <w:rFonts w:ascii="方正仿宋_GBK" w:eastAsia="方正仿宋_GBK" w:hAnsi="宋体" w:hint="eastAsia"/>
          <w:sz w:val="32"/>
          <w:szCs w:val="32"/>
          <w:u w:val="single"/>
        </w:rPr>
        <w:t>2025年6月24日</w:t>
      </w:r>
      <w:r>
        <w:rPr>
          <w:rFonts w:ascii="方正仿宋_GBK" w:eastAsia="方正仿宋_GBK" w:hAnsi="宋体" w:hint="eastAsia"/>
          <w:sz w:val="32"/>
          <w:szCs w:val="32"/>
        </w:rPr>
        <w:t>对你（单位）进行了调查，发现你（单位）实施了以下环境违法行为：</w:t>
      </w:r>
    </w:p>
    <w:p w:rsidR="00760BE6" w:rsidRDefault="00760BE6" w:rsidP="00760BE6">
      <w:pPr>
        <w:spacing w:line="480" w:lineRule="exact"/>
        <w:ind w:firstLineChars="200" w:firstLine="640"/>
        <w:rPr>
          <w:rFonts w:ascii="方正仿宋_GBK" w:eastAsia="方正仿宋_GBK" w:hAnsi="宋体" w:hint="eastAsia"/>
          <w:sz w:val="32"/>
          <w:szCs w:val="32"/>
          <w:u w:val="single"/>
        </w:rPr>
      </w:pPr>
      <w:r>
        <w:rPr>
          <w:rFonts w:ascii="方正仿宋_GBK" w:eastAsia="方正仿宋_GBK" w:hAnsi="宋体" w:hint="eastAsia"/>
          <w:sz w:val="32"/>
          <w:szCs w:val="32"/>
          <w:u w:val="single"/>
        </w:rPr>
        <w:t>2025年6月24日，重庆市巴南区生态环境局执法人员对位于重庆市巴南区南泉街道南泉正街临77号的建文听泉生态旅游开发重庆有限公司进行现场检查时发现</w:t>
      </w:r>
      <w:r>
        <w:rPr>
          <w:rFonts w:ascii="方正仿宋_GBK" w:eastAsia="方正仿宋_GBK" w:hint="eastAsia"/>
          <w:sz w:val="32"/>
          <w:szCs w:val="32"/>
          <w:u w:val="single"/>
        </w:rPr>
        <w:t>，该公司在重庆市巴南区南温泉风景名胜区内新建两幢民宿（宾馆）配套用房，该建设项目未依法报批环境影响评价文件，擅自开工建设</w:t>
      </w:r>
      <w:r>
        <w:rPr>
          <w:rFonts w:ascii="方正仿宋_GBK" w:eastAsia="方正仿宋_GBK" w:hAnsi="宋体" w:hint="eastAsia"/>
          <w:sz w:val="32"/>
          <w:szCs w:val="32"/>
          <w:u w:val="single"/>
        </w:rPr>
        <w:t>，已构成未批先建的环境违法行为。</w:t>
      </w:r>
    </w:p>
    <w:p w:rsidR="00760BE6" w:rsidRDefault="00760BE6" w:rsidP="00760BE6">
      <w:pPr>
        <w:adjustRightInd w:val="0"/>
        <w:snapToGrid w:val="0"/>
        <w:spacing w:line="48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以上事实有以下证据为凭：</w:t>
      </w:r>
    </w:p>
    <w:p w:rsidR="00760BE6" w:rsidRDefault="00760BE6" w:rsidP="00760BE6">
      <w:pPr>
        <w:adjustRightInd w:val="0"/>
        <w:snapToGrid w:val="0"/>
        <w:spacing w:line="50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1.2025年6月24日对位于重庆市巴南区南泉街道南泉正街临77号的建文听泉生态旅游开发重庆有限公司现场检查时所作的《现场检查（勘察）笔录》。</w:t>
      </w:r>
    </w:p>
    <w:p w:rsidR="00760BE6" w:rsidRDefault="00760BE6" w:rsidP="00760BE6">
      <w:pPr>
        <w:adjustRightInd w:val="0"/>
        <w:snapToGrid w:val="0"/>
        <w:spacing w:line="50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2.2025年6月24日的现场检查《视听资料》。</w:t>
      </w:r>
    </w:p>
    <w:p w:rsidR="00760BE6" w:rsidRDefault="00760BE6" w:rsidP="00760BE6">
      <w:pPr>
        <w:adjustRightInd w:val="0"/>
        <w:snapToGrid w:val="0"/>
        <w:spacing w:line="50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3.2025年7月8日对建文听泉生态旅游开发重庆有限公司常务副总经理陈梦琪所作的《调查询问笔录》。</w:t>
      </w:r>
    </w:p>
    <w:p w:rsidR="00760BE6" w:rsidRDefault="00760BE6" w:rsidP="00760BE6">
      <w:pPr>
        <w:pStyle w:val="a0"/>
        <w:ind w:firstLineChars="200" w:firstLine="640"/>
        <w:rPr>
          <w:rFonts w:ascii="方正仿宋_GBK" w:eastAsia="方正仿宋_GBK" w:hint="eastAsia"/>
          <w:kern w:val="2"/>
          <w:sz w:val="32"/>
          <w:szCs w:val="32"/>
          <w:lang w:val="en-US" w:bidi="ar-SA"/>
        </w:rPr>
      </w:pPr>
      <w:r>
        <w:rPr>
          <w:rFonts w:ascii="方正仿宋_GBK" w:eastAsia="方正仿宋_GBK" w:hint="eastAsia"/>
          <w:kern w:val="2"/>
          <w:sz w:val="32"/>
          <w:szCs w:val="32"/>
          <w:lang w:val="en-US" w:bidi="ar-SA"/>
        </w:rPr>
        <w:t>4.《关于建文听泉生态旅游开发重庆有限公司新建两幢建筑物项目环评手续咨询意见》。</w:t>
      </w:r>
    </w:p>
    <w:p w:rsidR="00760BE6" w:rsidRDefault="00760BE6" w:rsidP="00760BE6">
      <w:pPr>
        <w:pStyle w:val="a0"/>
        <w:ind w:firstLineChars="200" w:firstLine="640"/>
        <w:rPr>
          <w:rFonts w:ascii="方正仿宋_GBK" w:eastAsia="方正仿宋_GBK"/>
          <w:kern w:val="2"/>
          <w:sz w:val="32"/>
          <w:szCs w:val="32"/>
          <w:lang w:val="en-US" w:bidi="ar-SA"/>
        </w:rPr>
      </w:pPr>
      <w:r>
        <w:rPr>
          <w:rFonts w:ascii="方正仿宋_GBK" w:eastAsia="方正仿宋_GBK" w:hint="eastAsia"/>
          <w:kern w:val="2"/>
          <w:sz w:val="32"/>
          <w:szCs w:val="32"/>
          <w:lang w:val="en-US" w:bidi="ar-SA"/>
        </w:rPr>
        <w:t>5.《林权证》、民宿配套用房建设前后对比照片两张（2024</w:t>
      </w:r>
      <w:r>
        <w:rPr>
          <w:rFonts w:ascii="方正仿宋_GBK" w:eastAsia="方正仿宋_GBK" w:hint="eastAsia"/>
          <w:kern w:val="2"/>
          <w:sz w:val="32"/>
          <w:szCs w:val="32"/>
          <w:lang w:val="en-US" w:bidi="ar-SA"/>
        </w:rPr>
        <w:lastRenderedPageBreak/>
        <w:t>年1月、2025年6月）</w:t>
      </w:r>
    </w:p>
    <w:p w:rsidR="00760BE6" w:rsidRDefault="00760BE6" w:rsidP="00760BE6">
      <w:pPr>
        <w:adjustRightInd w:val="0"/>
        <w:snapToGrid w:val="0"/>
        <w:spacing w:line="50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证据1～5证明建文听泉生态旅游开发重庆有限公司在位于重庆市巴南区南温泉风景名胜区内新建的两幢民宿（宾馆）配套用房未依法报批环评文件即擅自开工建设，构成环境违法行为。</w:t>
      </w:r>
    </w:p>
    <w:p w:rsidR="00760BE6" w:rsidRDefault="00760BE6" w:rsidP="00760BE6">
      <w:pPr>
        <w:adjustRightInd w:val="0"/>
        <w:snapToGrid w:val="0"/>
        <w:spacing w:line="50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6.建文听泉生态旅游开发重庆有限公司的《营业执照》复印件。证明本次环境违法主体为建文听泉生态旅游开发重庆有限公司。</w:t>
      </w:r>
    </w:p>
    <w:p w:rsidR="00760BE6" w:rsidRDefault="00760BE6" w:rsidP="00760BE6">
      <w:pPr>
        <w:adjustRightInd w:val="0"/>
        <w:snapToGrid w:val="0"/>
        <w:spacing w:line="48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7.《投资证明》、《人工说明》、《电子发票》1张。证明该项目的总投资额为25046元。</w:t>
      </w:r>
    </w:p>
    <w:p w:rsidR="00760BE6" w:rsidRDefault="00760BE6" w:rsidP="00760BE6">
      <w:pPr>
        <w:adjustRightInd w:val="0"/>
        <w:snapToGrid w:val="0"/>
        <w:spacing w:line="480" w:lineRule="exact"/>
        <w:ind w:firstLineChars="200" w:firstLine="640"/>
        <w:rPr>
          <w:rFonts w:ascii="方正仿宋_GBK" w:eastAsia="方正仿宋_GBK" w:hAnsi="宋体" w:hint="eastAsia"/>
          <w:sz w:val="32"/>
          <w:szCs w:val="32"/>
          <w:u w:val="single"/>
        </w:rPr>
      </w:pPr>
      <w:r>
        <w:rPr>
          <w:rFonts w:ascii="方正仿宋_GBK" w:eastAsia="方正仿宋_GBK" w:hint="eastAsia"/>
          <w:sz w:val="32"/>
          <w:szCs w:val="32"/>
        </w:rPr>
        <w:t>你（单位）的</w:t>
      </w:r>
      <w:r>
        <w:rPr>
          <w:rFonts w:ascii="方正仿宋_GBK" w:eastAsia="方正仿宋_GBK" w:hAnsi="宋体" w:hint="eastAsia"/>
          <w:sz w:val="32"/>
          <w:szCs w:val="32"/>
        </w:rPr>
        <w:t>上述行为违反了</w:t>
      </w:r>
      <w:r>
        <w:rPr>
          <w:rFonts w:ascii="方正仿宋_GBK" w:eastAsia="方正仿宋_GBK" w:hAnsi="宋体" w:hint="eastAsia"/>
          <w:sz w:val="32"/>
          <w:szCs w:val="32"/>
          <w:u w:val="single"/>
        </w:rPr>
        <w:t>《中华人民共和国环境影响评价法》第二十二条第一款、第二十五条</w:t>
      </w:r>
      <w:r>
        <w:rPr>
          <w:rFonts w:ascii="方正仿宋_GBK" w:eastAsia="方正仿宋_GBK" w:hAnsi="宋体" w:hint="eastAsia"/>
          <w:sz w:val="32"/>
          <w:szCs w:val="32"/>
        </w:rPr>
        <w:t>的规定。</w:t>
      </w:r>
    </w:p>
    <w:p w:rsidR="00760BE6" w:rsidRDefault="00760BE6" w:rsidP="00760BE6">
      <w:pPr>
        <w:adjustRightInd w:val="0"/>
        <w:snapToGrid w:val="0"/>
        <w:spacing w:line="480" w:lineRule="exact"/>
        <w:ind w:firstLineChars="200" w:firstLine="640"/>
        <w:jc w:val="left"/>
        <w:rPr>
          <w:rFonts w:ascii="方正仿宋_GBK" w:eastAsia="方正仿宋_GBK" w:hAnsi="宋体" w:hint="eastAsia"/>
          <w:spacing w:val="4"/>
          <w:sz w:val="32"/>
          <w:szCs w:val="32"/>
        </w:rPr>
      </w:pPr>
      <w:r>
        <w:rPr>
          <w:rFonts w:ascii="方正仿宋_GBK" w:eastAsia="方正仿宋_GBK" w:hAnsi="宋体" w:hint="eastAsia"/>
          <w:sz w:val="32"/>
          <w:szCs w:val="32"/>
        </w:rPr>
        <w:t>依据《中华人民共和国行政处罚法》第二十八条和</w:t>
      </w:r>
      <w:r>
        <w:rPr>
          <w:rFonts w:ascii="方正仿宋_GBK" w:eastAsia="方正仿宋_GBK" w:hAnsi="宋体" w:hint="eastAsia"/>
          <w:sz w:val="32"/>
          <w:szCs w:val="32"/>
          <w:u w:val="single"/>
        </w:rPr>
        <w:t>《中华人民共和国环境影响评价法》第三十一条第一款</w:t>
      </w:r>
      <w:r>
        <w:rPr>
          <w:rFonts w:ascii="方正仿宋_GBK" w:eastAsia="方正仿宋_GBK" w:hAnsi="宋体" w:hint="eastAsia"/>
          <w:sz w:val="32"/>
          <w:szCs w:val="32"/>
        </w:rPr>
        <w:t>的规定，现</w:t>
      </w:r>
      <w:r>
        <w:rPr>
          <w:rFonts w:ascii="方正仿宋_GBK" w:eastAsia="方正仿宋_GBK" w:hAnsi="宋体" w:hint="eastAsia"/>
          <w:spacing w:val="4"/>
          <w:sz w:val="32"/>
          <w:szCs w:val="32"/>
        </w:rPr>
        <w:t>责令你单位</w:t>
      </w:r>
      <w:r>
        <w:rPr>
          <w:rFonts w:ascii="方正仿宋_GBK" w:eastAsia="方正仿宋_GBK" w:hAnsi="宋体" w:hint="eastAsia"/>
          <w:spacing w:val="4"/>
          <w:sz w:val="32"/>
          <w:szCs w:val="32"/>
          <w:u w:val="single"/>
        </w:rPr>
        <w:t>立即停止建设</w:t>
      </w:r>
      <w:r>
        <w:rPr>
          <w:rFonts w:ascii="方正仿宋_GBK" w:eastAsia="方正仿宋_GBK" w:hAnsi="宋体" w:hint="eastAsia"/>
          <w:spacing w:val="4"/>
          <w:sz w:val="32"/>
          <w:szCs w:val="32"/>
        </w:rPr>
        <w:t>。</w:t>
      </w:r>
    </w:p>
    <w:p w:rsidR="00760BE6" w:rsidRDefault="00760BE6" w:rsidP="00760BE6">
      <w:pPr>
        <w:adjustRightInd w:val="0"/>
        <w:snapToGrid w:val="0"/>
        <w:spacing w:line="48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我局将在30日内对你单位改正违法行为的情况进行复查。如你（单位）拒不改正环境违法行为，我局将按照《中华人民共和国环境保护法》第六十三条，将你（单位）直接负责的主管人员和其他直接责任人员移送公安机关实施行政拘留。</w:t>
      </w:r>
    </w:p>
    <w:p w:rsidR="00760BE6" w:rsidRDefault="00760BE6" w:rsidP="00760BE6">
      <w:pPr>
        <w:snapToGrid w:val="0"/>
        <w:spacing w:line="480" w:lineRule="exact"/>
        <w:ind w:firstLineChars="200" w:firstLine="640"/>
        <w:rPr>
          <w:rFonts w:ascii="方正仿宋_GBK" w:eastAsia="方正仿宋_GBK" w:hAnsi="宋体" w:hint="eastAsia"/>
          <w:sz w:val="32"/>
          <w:szCs w:val="32"/>
        </w:rPr>
      </w:pPr>
      <w:r>
        <w:rPr>
          <w:rFonts w:ascii="方正仿宋_GBK" w:eastAsia="方正仿宋_GBK" w:hAnsi="宋体" w:hint="eastAsia"/>
          <w:sz w:val="32"/>
          <w:szCs w:val="32"/>
        </w:rPr>
        <w:t>你单位如对本决定不服，可在收到本决定书之日起60日内向重庆市巴南区人民政府申请行政复议，也可在收到本决定书之日起6个月内向重庆市南岸区人民法院提起行政诉讼。如你（单位）逾期不申请行政复议，也不向人民法院起诉，又不履行本决定，我局将申请人民法院强制执行。</w:t>
      </w:r>
    </w:p>
    <w:p w:rsidR="00760BE6" w:rsidRDefault="00760BE6" w:rsidP="00760BE6">
      <w:pPr>
        <w:adjustRightInd w:val="0"/>
        <w:snapToGrid w:val="0"/>
        <w:spacing w:line="500" w:lineRule="exact"/>
        <w:jc w:val="right"/>
        <w:outlineLvl w:val="0"/>
        <w:rPr>
          <w:rFonts w:ascii="方正仿宋_GBK" w:eastAsia="方正仿宋_GBK" w:hAnsi="宋体" w:hint="eastAsia"/>
          <w:sz w:val="32"/>
          <w:szCs w:val="32"/>
        </w:rPr>
      </w:pPr>
      <w:r>
        <w:rPr>
          <w:rFonts w:ascii="方正仿宋_GBK" w:eastAsia="方正仿宋_GBK" w:hAnsi="宋体" w:hint="eastAsia"/>
          <w:sz w:val="32"/>
          <w:szCs w:val="32"/>
        </w:rPr>
        <w:t xml:space="preserve">           </w:t>
      </w:r>
    </w:p>
    <w:p w:rsidR="00760BE6" w:rsidRDefault="00760BE6" w:rsidP="00760BE6">
      <w:pPr>
        <w:adjustRightInd w:val="0"/>
        <w:snapToGrid w:val="0"/>
        <w:spacing w:line="500" w:lineRule="exact"/>
        <w:jc w:val="right"/>
        <w:outlineLvl w:val="0"/>
        <w:rPr>
          <w:rFonts w:ascii="方正仿宋_GBK" w:eastAsia="方正仿宋_GBK" w:hAnsi="宋体" w:hint="eastAsia"/>
          <w:sz w:val="32"/>
          <w:szCs w:val="32"/>
        </w:rPr>
      </w:pPr>
      <w:r>
        <w:rPr>
          <w:rFonts w:ascii="方正仿宋_GBK" w:eastAsia="方正仿宋_GBK" w:hAnsi="宋体" w:hint="eastAsia"/>
          <w:spacing w:val="-6"/>
          <w:sz w:val="32"/>
          <w:szCs w:val="32"/>
        </w:rPr>
        <w:t>重庆市巴南区生态环境局</w:t>
      </w:r>
    </w:p>
    <w:p w:rsidR="00E759EA" w:rsidRDefault="00760BE6" w:rsidP="00760BE6">
      <w:r>
        <w:rPr>
          <w:rFonts w:ascii="方正仿宋_GBK" w:eastAsia="方正仿宋_GBK" w:hAnsi="宋体" w:hint="eastAsia"/>
          <w:sz w:val="32"/>
          <w:szCs w:val="32"/>
        </w:rPr>
        <w:t xml:space="preserve">                            </w:t>
      </w:r>
      <w:r>
        <w:rPr>
          <w:rFonts w:ascii="方正仿宋_GBK" w:eastAsia="方正仿宋_GBK" w:hAnsi="宋体" w:hint="eastAsia"/>
          <w:sz w:val="32"/>
          <w:szCs w:val="32"/>
        </w:rPr>
        <w:t xml:space="preserve">     </w:t>
      </w:r>
      <w:r>
        <w:rPr>
          <w:rFonts w:ascii="方正仿宋_GBK" w:eastAsia="方正仿宋_GBK" w:hAnsi="宋体" w:hint="eastAsia"/>
          <w:sz w:val="32"/>
          <w:szCs w:val="32"/>
        </w:rPr>
        <w:t xml:space="preserve"> 2025年9月24日</w:t>
      </w:r>
    </w:p>
    <w:sectPr w:rsidR="00E759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9EA" w:rsidRDefault="00E759EA" w:rsidP="00760BE6">
      <w:r>
        <w:separator/>
      </w:r>
    </w:p>
  </w:endnote>
  <w:endnote w:type="continuationSeparator" w:id="1">
    <w:p w:rsidR="00E759EA" w:rsidRDefault="00E759EA" w:rsidP="00760B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9EA" w:rsidRDefault="00E759EA" w:rsidP="00760BE6">
      <w:r>
        <w:separator/>
      </w:r>
    </w:p>
  </w:footnote>
  <w:footnote w:type="continuationSeparator" w:id="1">
    <w:p w:rsidR="00E759EA" w:rsidRDefault="00E759EA" w:rsidP="00760B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0BE6"/>
    <w:rsid w:val="00760BE6"/>
    <w:rsid w:val="00E75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60BE6"/>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760B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760BE6"/>
    <w:rPr>
      <w:sz w:val="18"/>
      <w:szCs w:val="18"/>
    </w:rPr>
  </w:style>
  <w:style w:type="paragraph" w:styleId="a5">
    <w:name w:val="footer"/>
    <w:basedOn w:val="a"/>
    <w:link w:val="Char0"/>
    <w:uiPriority w:val="99"/>
    <w:semiHidden/>
    <w:unhideWhenUsed/>
    <w:rsid w:val="00760B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760BE6"/>
    <w:rPr>
      <w:sz w:val="18"/>
      <w:szCs w:val="18"/>
    </w:rPr>
  </w:style>
  <w:style w:type="paragraph" w:styleId="a0">
    <w:name w:val="Body Text"/>
    <w:basedOn w:val="a"/>
    <w:link w:val="Char1"/>
    <w:qFormat/>
    <w:rsid w:val="00760BE6"/>
    <w:pPr>
      <w:autoSpaceDE w:val="0"/>
      <w:autoSpaceDN w:val="0"/>
      <w:jc w:val="left"/>
    </w:pPr>
    <w:rPr>
      <w:rFonts w:ascii="宋体" w:hAnsi="宋体" w:cs="宋体"/>
      <w:kern w:val="0"/>
      <w:sz w:val="33"/>
      <w:szCs w:val="33"/>
      <w:lang w:val="zh-CN" w:bidi="zh-CN"/>
    </w:rPr>
  </w:style>
  <w:style w:type="character" w:customStyle="1" w:styleId="Char1">
    <w:name w:val="正文文本 Char"/>
    <w:basedOn w:val="a1"/>
    <w:link w:val="a0"/>
    <w:rsid w:val="00760BE6"/>
    <w:rPr>
      <w:rFonts w:ascii="宋体" w:eastAsia="宋体" w:hAnsi="宋体" w:cs="宋体"/>
      <w:kern w:val="0"/>
      <w:sz w:val="33"/>
      <w:szCs w:val="33"/>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997</Characters>
  <Application>Microsoft Office Word</Application>
  <DocSecurity>0</DocSecurity>
  <Lines>8</Lines>
  <Paragraphs>2</Paragraphs>
  <ScaleCrop>false</ScaleCrop>
  <Company>Micorosoft</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2025-09-28T08:12:00Z</dcterms:created>
  <dcterms:modified xsi:type="dcterms:W3CDTF">2025-09-28T08:12:00Z</dcterms:modified>
</cp:coreProperties>
</file>