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9CC7">
      <w:pPr>
        <w:widowControl/>
        <w:shd w:val="clear" w:color="auto" w:fill="FFFFFF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  <w:shd w:val="clear" w:color="auto" w:fill="FFFFFF"/>
        </w:rPr>
        <w:t>艾滋病免费自愿咨询检测办事指南</w:t>
      </w:r>
    </w:p>
    <w:p w14:paraId="64FA7BBD">
      <w:pPr>
        <w:pStyle w:val="7"/>
        <w:widowControl/>
        <w:spacing w:before="0" w:beforeAutospacing="0" w:after="0" w:afterAutospacing="0" w:line="450" w:lineRule="atLeast"/>
        <w:ind w:firstLine="420"/>
        <w:rPr>
          <w:color w:val="333333"/>
          <w:sz w:val="22"/>
          <w:szCs w:val="22"/>
        </w:rPr>
      </w:pPr>
    </w:p>
    <w:p w14:paraId="24BAF217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【法律法规和政策文件】</w:t>
      </w:r>
    </w:p>
    <w:p w14:paraId="65FB9970">
      <w:pPr>
        <w:pStyle w:val="7"/>
        <w:widowControl/>
        <w:spacing w:before="0" w:beforeAutospacing="0" w:after="0" w:afterAutospacing="0" w:line="450" w:lineRule="atLeast"/>
        <w:ind w:firstLine="420"/>
        <w:rPr>
          <w:rFonts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《艾滋病防治条例》（国务院令第457号）</w:t>
      </w:r>
    </w:p>
    <w:p w14:paraId="5237BC68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《卫生部财政部关于艾滋病抗病毒治疗和自愿咨询检测办法的通知》（卫疾控发〔2004〕107号）</w:t>
      </w:r>
    </w:p>
    <w:p w14:paraId="3BC16F28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【服务对象】</w:t>
      </w:r>
    </w:p>
    <w:p w14:paraId="07655DA3">
      <w:pPr>
        <w:pStyle w:val="7"/>
        <w:widowControl/>
        <w:spacing w:before="0" w:beforeAutospacing="0" w:after="0" w:afterAutospacing="0" w:line="450" w:lineRule="atLeast"/>
        <w:ind w:firstLine="420"/>
        <w:rPr>
          <w:rFonts w:eastAsia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辖区内有高危行为的常住居民。</w:t>
      </w:r>
    </w:p>
    <w:p w14:paraId="38FD5DE2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微软雅黑" w:hAnsi="微软雅黑" w:eastAsia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【服务机构信息】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935"/>
        <w:gridCol w:w="1950"/>
        <w:gridCol w:w="2460"/>
      </w:tblGrid>
      <w:tr w14:paraId="3415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2C635A01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  <w:t>服务机构名称</w:t>
            </w:r>
          </w:p>
        </w:tc>
        <w:tc>
          <w:tcPr>
            <w:tcW w:w="2935" w:type="dxa"/>
            <w:vAlign w:val="center"/>
          </w:tcPr>
          <w:p w14:paraId="1186EFEA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  <w:t>服务机构地点</w:t>
            </w:r>
          </w:p>
        </w:tc>
        <w:tc>
          <w:tcPr>
            <w:tcW w:w="1950" w:type="dxa"/>
            <w:vAlign w:val="center"/>
          </w:tcPr>
          <w:p w14:paraId="6109FA91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  <w:t>服务机构时间</w:t>
            </w:r>
          </w:p>
        </w:tc>
        <w:tc>
          <w:tcPr>
            <w:tcW w:w="2460" w:type="dxa"/>
            <w:vAlign w:val="center"/>
          </w:tcPr>
          <w:p w14:paraId="1EC34974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2"/>
                <w:szCs w:val="22"/>
                <w:shd w:val="clear" w:color="auto" w:fill="FFFFFF"/>
              </w:rPr>
              <w:t>咨询电话</w:t>
            </w:r>
          </w:p>
        </w:tc>
      </w:tr>
      <w:tr w14:paraId="2E72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0208508F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巴南区疾病预防控制中心</w:t>
            </w:r>
          </w:p>
        </w:tc>
        <w:tc>
          <w:tcPr>
            <w:tcW w:w="2935" w:type="dxa"/>
            <w:vAlign w:val="center"/>
          </w:tcPr>
          <w:p w14:paraId="52E6384E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鱼洞街道巴县大道79号</w:t>
            </w:r>
          </w:p>
        </w:tc>
        <w:tc>
          <w:tcPr>
            <w:tcW w:w="1950" w:type="dxa"/>
            <w:vAlign w:val="center"/>
          </w:tcPr>
          <w:p w14:paraId="7B57C02B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法定工作日</w:t>
            </w:r>
          </w:p>
        </w:tc>
        <w:tc>
          <w:tcPr>
            <w:tcW w:w="2460" w:type="dxa"/>
            <w:vAlign w:val="center"/>
          </w:tcPr>
          <w:p w14:paraId="1DEF92DE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023-66222223</w:t>
            </w:r>
          </w:p>
        </w:tc>
      </w:tr>
      <w:tr w14:paraId="4D39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2288CD6A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重庆市第七人民医院</w:t>
            </w:r>
          </w:p>
        </w:tc>
        <w:tc>
          <w:tcPr>
            <w:tcW w:w="2935" w:type="dxa"/>
            <w:vAlign w:val="center"/>
          </w:tcPr>
          <w:p w14:paraId="71B9902A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李家沱街道工联村1号</w:t>
            </w:r>
          </w:p>
        </w:tc>
        <w:tc>
          <w:tcPr>
            <w:tcW w:w="1950" w:type="dxa"/>
            <w:vAlign w:val="center"/>
          </w:tcPr>
          <w:p w14:paraId="4D0D0752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法定工作日</w:t>
            </w:r>
          </w:p>
        </w:tc>
        <w:tc>
          <w:tcPr>
            <w:tcW w:w="2460" w:type="dxa"/>
            <w:vAlign w:val="center"/>
          </w:tcPr>
          <w:p w14:paraId="31CD43D9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023-62855541</w:t>
            </w:r>
          </w:p>
        </w:tc>
      </w:tr>
      <w:tr w14:paraId="0615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029BAD09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巴南区第二人民医院</w:t>
            </w:r>
          </w:p>
        </w:tc>
        <w:tc>
          <w:tcPr>
            <w:tcW w:w="2935" w:type="dxa"/>
            <w:vAlign w:val="center"/>
          </w:tcPr>
          <w:p w14:paraId="42DA55BA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花溪街道花溪新村18号</w:t>
            </w:r>
          </w:p>
        </w:tc>
        <w:tc>
          <w:tcPr>
            <w:tcW w:w="1950" w:type="dxa"/>
            <w:vAlign w:val="center"/>
          </w:tcPr>
          <w:p w14:paraId="60DA5EAE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法定工作日</w:t>
            </w:r>
          </w:p>
        </w:tc>
        <w:tc>
          <w:tcPr>
            <w:tcW w:w="2460" w:type="dxa"/>
            <w:vAlign w:val="center"/>
          </w:tcPr>
          <w:p w14:paraId="37B97C3E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023-62862130</w:t>
            </w:r>
          </w:p>
        </w:tc>
      </w:tr>
      <w:tr w14:paraId="44C4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71F3E4A9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巴南区妇幼保健院</w:t>
            </w:r>
          </w:p>
        </w:tc>
        <w:tc>
          <w:tcPr>
            <w:tcW w:w="2935" w:type="dxa"/>
            <w:vAlign w:val="center"/>
          </w:tcPr>
          <w:p w14:paraId="7EBF1F60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鱼洞街道新农街2号</w:t>
            </w:r>
          </w:p>
        </w:tc>
        <w:tc>
          <w:tcPr>
            <w:tcW w:w="1950" w:type="dxa"/>
            <w:vAlign w:val="center"/>
          </w:tcPr>
          <w:p w14:paraId="236A11B9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法定工作日</w:t>
            </w:r>
          </w:p>
        </w:tc>
        <w:tc>
          <w:tcPr>
            <w:tcW w:w="2460" w:type="dxa"/>
            <w:vAlign w:val="center"/>
          </w:tcPr>
          <w:p w14:paraId="53AE9F75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023-66237427</w:t>
            </w:r>
          </w:p>
        </w:tc>
      </w:tr>
      <w:tr w14:paraId="1D76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Align w:val="center"/>
          </w:tcPr>
          <w:p w14:paraId="2AA603C3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巴南区中医院</w:t>
            </w:r>
          </w:p>
        </w:tc>
        <w:tc>
          <w:tcPr>
            <w:tcW w:w="2935" w:type="dxa"/>
            <w:vAlign w:val="center"/>
          </w:tcPr>
          <w:p w14:paraId="2535DF4A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龙洲湾街道龙德路20号</w:t>
            </w:r>
          </w:p>
        </w:tc>
        <w:tc>
          <w:tcPr>
            <w:tcW w:w="1950" w:type="dxa"/>
            <w:vAlign w:val="center"/>
          </w:tcPr>
          <w:p w14:paraId="000185E0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法定工作日</w:t>
            </w:r>
          </w:p>
        </w:tc>
        <w:tc>
          <w:tcPr>
            <w:tcW w:w="2460" w:type="dxa"/>
            <w:vAlign w:val="center"/>
          </w:tcPr>
          <w:p w14:paraId="7ED14C01">
            <w:pPr>
              <w:pStyle w:val="7"/>
              <w:widowControl/>
              <w:spacing w:before="0" w:beforeAutospacing="0" w:after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  <w:shd w:val="clear" w:color="auto" w:fill="FFFFFF"/>
              </w:rPr>
              <w:t>023-61216823</w:t>
            </w:r>
          </w:p>
        </w:tc>
      </w:tr>
    </w:tbl>
    <w:p w14:paraId="18196F55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【服务项目】</w:t>
      </w:r>
    </w:p>
    <w:p w14:paraId="798846E2">
      <w:pPr>
        <w:widowControl/>
        <w:ind w:firstLine="440" w:firstLineChars="200"/>
        <w:jc w:val="left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向接受艾滋病咨询、检测的人员免费提供艾滋病咨询和检测服务。</w:t>
      </w:r>
    </w:p>
    <w:p w14:paraId="387C7EDF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【服务流程】</w:t>
      </w:r>
    </w:p>
    <w:p w14:paraId="25314BCF">
      <w:pPr>
        <w:widowControl/>
        <w:ind w:firstLine="440" w:firstLineChars="200"/>
        <w:jc w:val="left"/>
        <w:rPr>
          <w:rFonts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求询者到艾滋病自愿咨询检测点</w:t>
      </w: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  <w:t>，咨询员与求询者进行检测前咨询、评估；需要做检测者收集个人信息，登记、填写表格，采血做HIV抗体检测；检测结果出来后告知结果，进行检测后咨询，详见流程图。</w:t>
      </w:r>
    </w:p>
    <w:p w14:paraId="355B83FB">
      <w:pPr>
        <w:widowControl/>
        <w:ind w:firstLine="420" w:firstLineChars="200"/>
        <w:jc w:val="center"/>
        <w:rPr>
          <w:rFonts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</w:pPr>
      <w:r>
        <w:drawing>
          <wp:inline distT="0" distB="0" distL="114300" distR="114300">
            <wp:extent cx="6422390" cy="4357370"/>
            <wp:effectExtent l="0" t="0" r="16510" b="508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1DBF8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【服务要求】</w:t>
      </w:r>
    </w:p>
    <w:p w14:paraId="74A765F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1.严格保密。对于自愿接受检测的人员，咨询员要在检测前后为他们提供检测、预防和治疗等咨询服务，做好咨询和检测服务的保密工作。</w:t>
      </w:r>
    </w:p>
    <w:p w14:paraId="6E1F4896">
      <w:pPr>
        <w:widowControl/>
        <w:ind w:firstLine="4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2.积极配合。求询者需要提供本人身份证原件，如实告知高危行为的相关信息，提供个人相关信息。</w:t>
      </w:r>
    </w:p>
    <w:p w14:paraId="1794B054">
      <w:pPr>
        <w:widowControl/>
        <w:ind w:firstLine="440" w:firstLineChars="200"/>
        <w:jc w:val="left"/>
        <w:rPr>
          <w:rFonts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2"/>
          <w:szCs w:val="22"/>
          <w:shd w:val="clear" w:color="auto" w:fill="FFFFFF"/>
        </w:rPr>
        <w:t>3.充分记录。对于自愿接受咨询检测的人员，要做好相关记录。对于结果确认为阳性的人员，咨询员要积极联系，做好传染病上报、个案登记以及病例的转介工作。</w:t>
      </w:r>
    </w:p>
    <w:p w14:paraId="4876B451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22"/>
          <w:szCs w:val="22"/>
          <w:shd w:val="clear" w:color="auto" w:fill="FFFFFF"/>
        </w:rPr>
        <w:t>【举报投诉电话】</w:t>
      </w:r>
    </w:p>
    <w:p w14:paraId="520CFA35">
      <w:pPr>
        <w:pStyle w:val="7"/>
        <w:widowControl/>
        <w:spacing w:before="0" w:beforeAutospacing="0" w:after="0" w:afterAutospacing="0" w:line="450" w:lineRule="atLeast"/>
        <w:ind w:firstLine="420"/>
        <w:rPr>
          <w:rFonts w:ascii="宋体"/>
          <w:szCs w:val="22"/>
        </w:rPr>
        <w:sectPr>
          <w:pgSz w:w="11906" w:h="16838"/>
          <w:pgMar w:top="720" w:right="720" w:bottom="720" w:left="72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>区卫生健康委举报投诉电话：66246621。</w:t>
      </w:r>
      <w:bookmarkStart w:id="0" w:name="_GoBack"/>
      <w:bookmarkEnd w:id="0"/>
    </w:p>
    <w:p w14:paraId="6B36E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C2FEA"/>
    <w:multiLevelType w:val="multilevel"/>
    <w:tmpl w:val="597C2FEA"/>
    <w:lvl w:ilvl="0" w:tentative="0">
      <w:start w:val="1"/>
      <w:numFmt w:val="decimal"/>
      <w:lvlText w:val="%1.0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  <w:b/>
        <w:i w:val="0"/>
        <w:caps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 Bold" w:hAnsi="Times New Roman Bold"/>
        <w:b/>
        <w:i w:val="0"/>
        <w:sz w:val="22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1440"/>
        </w:tabs>
        <w:ind w:left="720" w:firstLine="0"/>
      </w:pPr>
      <w:rPr>
        <w:rFonts w:hint="default" w:ascii="Times New Roman Bold" w:hAnsi="Times New Roman Bold"/>
        <w:b/>
        <w:i w:val="0"/>
        <w:strike w:val="0"/>
        <w:dstrike w:val="0"/>
        <w:sz w:val="22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zN2MzMjMwM2ExZjJiM2M3ZGQ4MGQ1MDNkY2YwMTQifQ=="/>
    <w:docVar w:name="KSO_WPS_MARK_KEY" w:val="2ecdd387-d754-41a6-a1bb-d52639d42ea9"/>
  </w:docVars>
  <w:rsids>
    <w:rsidRoot w:val="0C9A1FB8"/>
    <w:rsid w:val="00136677"/>
    <w:rsid w:val="00217E7E"/>
    <w:rsid w:val="00312C7C"/>
    <w:rsid w:val="00681CD3"/>
    <w:rsid w:val="008C4453"/>
    <w:rsid w:val="009C38E1"/>
    <w:rsid w:val="0C9A1FB8"/>
    <w:rsid w:val="18972950"/>
    <w:rsid w:val="32EB591A"/>
    <w:rsid w:val="37345B19"/>
    <w:rsid w:val="37C812E7"/>
    <w:rsid w:val="41504F37"/>
    <w:rsid w:val="430A1006"/>
    <w:rsid w:val="482C0A98"/>
    <w:rsid w:val="4F7C2B5E"/>
    <w:rsid w:val="524A0BE2"/>
    <w:rsid w:val="6AE8585D"/>
    <w:rsid w:val="6B073015"/>
    <w:rsid w:val="6D860F08"/>
    <w:rsid w:val="72E8139D"/>
    <w:rsid w:val="7E5F0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tabs>
        <w:tab w:val="left" w:pos="2160"/>
      </w:tabs>
      <w:spacing w:after="240"/>
      <w:jc w:val="left"/>
      <w:outlineLvl w:val="2"/>
    </w:pPr>
    <w:rPr>
      <w:rFonts w:ascii="Times New Roman Bold" w:hAnsi="Times New Roman Bold"/>
      <w:b/>
      <w:kern w:val="0"/>
      <w:sz w:val="22"/>
      <w:szCs w:val="20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11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Char"/>
    <w:basedOn w:val="11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批注主题 Char"/>
    <w:basedOn w:val="16"/>
    <w:link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593</Words>
  <Characters>670</Characters>
  <Lines>6</Lines>
  <Paragraphs>1</Paragraphs>
  <TotalTime>0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2023-11-07T11:28:00Z</dcterms:created>
  <dc:creator>凡眸</dc:creator>
  <cp:lastModifiedBy>小鸟飞不过沧海</cp:lastModifiedBy>
  <cp:lastPrinted>2025-04-24T08:19:00Z</cp:lastPrinted>
  <dcterms:modified xsi:type="dcterms:W3CDTF">2025-04-30T06:18:15Z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B7F9217F2F1A4982A03B861F8E6F6FC3_13</vt:lpwstr>
  </property>
  <property fmtid="{D5CDD505-2E9C-101B-9397-08002B2CF9AE}" pid="4" name="KSOTemplateDocerSaveRecord">
    <vt:lpwstr>eyJoZGlkIjoiZjdmYThjYWEzMjBjNzAzODNlM2EzMTdlNDI1NjM3OWYiLCJ1c2VySWQiOiIzNjAxNDY3MjcifQ==</vt:lpwstr>
  </property>
</Properties>
</file>