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方正黑体_GBK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844"/>
        </w:tabs>
        <w:spacing w:line="560" w:lineRule="exact"/>
        <w:rPr>
          <w:rFonts w:hint="eastAsia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jc w:val="center"/>
        <w:rPr>
          <w:rFonts w:hint="eastAsia" w:ascii="方正仿宋_GBK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hint="eastAsia" w:ascii="方正仿宋_GBK"/>
          <w:snapToGrid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巴南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森防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bookmarkStart w:id="0" w:name="_Hlk37239649"/>
      <w:bookmarkEnd w:id="0"/>
      <w:r>
        <w:rPr>
          <w:rFonts w:hint="eastAsia"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巴南区</w:t>
      </w:r>
      <w:r>
        <w:rPr>
          <w:rFonts w:hint="eastAsia" w:ascii="Times New Roman" w:hAnsi="Times New Roman" w:eastAsia="方正小标宋_GBK"/>
          <w:sz w:val="44"/>
          <w:szCs w:val="44"/>
        </w:rPr>
        <w:t>森林草原防灭火指挥部办公室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关于进一步强化重点目标火灾防控的工作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提醒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0"/>
        <w:jc w:val="left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各镇人民政府、街道办事处，区森防指各成员单位，有关单位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3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4月份以来，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云南省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接连发生森林火灾，一度威胁到村庄居民区、危险化学品厂等重点目标，引起社会广泛关注。张国清副总理作出重要批示，要求切实树牢底线思维，确保人员和重要目标安全。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为认真贯彻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党中央、国务院决策部署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以及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市、区两级森林防灭火有关会议精神，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深刻汲取火灾教训，全面排查重点部位风险隐患，确保重点目标绝对安全，坚决防范遏制森林火灾和人员伤亡发生。现就有关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事宜提醒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3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结合部门</w:t>
      </w: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协同</w:t>
      </w: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抓</w:t>
      </w: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落实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要以落实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中办、国办印发的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《关于全面加强新形势下森林草原防灭火工作的意见》为牵引，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严格落实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  <w:lang w:val="en-US" w:eastAsia="zh-CN"/>
        </w:rPr>
        <w:t>区委办、区府办《关于印发&lt;巴南区森林山地防灭火能力建设提升行动实施方案（试行）&gt;的通知》（巴南委办发﹝2023﹞1号），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坚持人民至上、生命至上，强化底线思维、极限思维，以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时时放心不下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的责任感和如履薄冰的紧迫感，扎实做好森林火灾防控各项工作。要严格落实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党政同责、一岗双责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、齐抓共管、失职追责”，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严格执行森林防灭火工作行政首长负责制，压紧压实属地领导责任、行业部门管理责任和生产经营主体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防火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责任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强化森防指及其办公室牵头抓总和组织指导协调督促职能，发挥好应急部门综合优势和各成员单位专业优势，履行好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、公安、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林业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等部门监管责任，充分发挥好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经信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、民政、交通、农业农村、文化旅游、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生态环境、城市管理、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能源、电力等行业管理责任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。针对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重点目标森林火灾防控要主动担责，强化指导督促和精准排查，加强部门协同和区域联防，做到纵向逐级包保、横向包片蹲点，确保责任落地落实。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结合专项行动抓落实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3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将《巴南区“深查实改保安全”专项行动方案》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《全区火灾防控“除险清患”专项行动方案》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和《全区重大事故隐患专项排查整治2023行动方案》等专项行动有机结合，突出问题导向，重点聚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自然保护区、森林公园、旅游景区及全国重点文物保护单位、输变电站及线路、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通信基站、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石油天然气管道、储油加油设施、物资储备库、水电站、爆材库、化工厂、文物古迹等重要目标以及城市面山、村林密接高危部位，深入开展排查整治。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各镇街、相关单位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增强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责任和担当意识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，敢于较真碰硬，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实行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隐患整治闭环管理，一个目标一个台账，建档入库、清单管理、整治销号，立查立改、限时整改、杜绝纸上整改，切实把重大隐患当成事故对待，整改不到位决不放过。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default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结合普查成果抓落实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我区是全市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自然灾害综合风险普查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试点区之一，目前已全面完成相关普查任务。要综合运用风险普查集中涉及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森林火灾有关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风险评估、防治区划、重点隐患评估等数据，进一步摸清摸准林区特别是重点目标森林火灾风险隐患底数，切实提高风险隐患排查整改质量。要建立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应急、林业、公安、气象、农业农村、文旅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和水利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部门常态化沟通协调联络机制，及时分享风险普查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火险预警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监测信息，及时通报存在的重大风险隐患和火情信息，最大程度为火险早预警、火情早发现、火灾早处置进行服务保障。要重点加强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82套林火视频监控系统及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防火道、隔离带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消防站、蓄水池等防灭火设施建设，切实提升风险防范应对能力。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四、结合源头管控抓落实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要严把火源管控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第一道关口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聚焦重点区域、重要目标、敏感时段实施靠前盯防，严格管控进山入林人员和车辆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严格执行用火审批、防火检查、巡山护林制度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完善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十户联防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机制，广泛宣传有奖举报奖励办法。强化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联防联控、群防群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，加大卡口把守、巡护瞭望、督查检查工作力度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高森林火险红色、橙色预警期间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及时发布禁火令、封山令和总林长令，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严禁一切野外用火，坚决把火源火种堵在山下林外。要持续加大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宣传教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育，融合多种媒体，深入开展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五进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丰富宣传教育方式，加密宣传教育频次，营造全民参与防火浓厚氛围。要进一步加大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火因查处、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火案侦破和追责问责力度，对违法违规用火快查快办、严查重处，火灾典型案例要公开曝光、以儆效尤，真正起到警示震慑作用。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default" w:ascii="Times New Roman" w:hAnsi="Times New Roman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结合应急准备抓落实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43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聚焦重点目标，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以林区地形图为底图编制防火作战图，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因势因险科学制定森林火灾应急预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案，编制林区规划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重大任务、重点部位做到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。要立足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打早、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打小、打了”，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统筹部署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区综合应急救援队、区国有林场森林灭火队、区消防等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各类力量，高火险时段、重要方向要靠前预置力量，时刻保持备战状态，加强针对性训练演练，提高预案的实战性，强化协同配合。要密切关注森林火险变化趋势，加强风险研判和火险形势分析预测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因险设防、因险施策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时采取开设隔离带、增湿作业等措施全力降低重要目标安全风险。要立足极端情况，一旦发生火情火灾要依案而动，强化军地联动，加强专业指挥和科学扑救，及时转移受威胁群众和重要装备物资，宁听骂声、不听哭声，坚决守牢安全底线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3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重庆市巴南区森林草原防灭火指挥部办公室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2023年6月15日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rightChars="0" w:firstLine="63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（此件公开发布）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巴南区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森林草原防灭火指挥部办公室  202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FHoZJ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-38100</wp:posOffset>
              </wp:positionH>
              <wp:positionV relativeFrom="paragraph">
                <wp:posOffset>-238125</wp:posOffset>
              </wp:positionV>
              <wp:extent cx="463550" cy="4895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489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pt;margin-top:-18.75pt;height:38.55pt;width:36.5pt;mso-position-horizontal-relative:margin;z-index:251660288;mso-width-relative:page;mso-height-relative:page;" filled="f" stroked="f" coordsize="21600,21600" o:gfxdata="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1jsSDYAAAACAEA&#10;AA8AAAAAAAAAAQAgAAAAIgAAAGRycy9kb3ducmV2LnhtbFBLAQIUABQAAAAIAIdO4kBpf7EsGgIA&#10;ABMEAAAOAAAAAAAAAAEAIAAAACc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F7ECD"/>
    <w:multiLevelType w:val="singleLevel"/>
    <w:tmpl w:val="73DF7E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TY5M2JjZTA0NDk4MzdlZmFjYjE1NTIwNjk2MjEifQ=="/>
  </w:docVars>
  <w:rsids>
    <w:rsidRoot w:val="354777DF"/>
    <w:rsid w:val="013F72A2"/>
    <w:rsid w:val="023D61D9"/>
    <w:rsid w:val="04B92292"/>
    <w:rsid w:val="06AC18CE"/>
    <w:rsid w:val="07D60543"/>
    <w:rsid w:val="08765C88"/>
    <w:rsid w:val="08AC31F7"/>
    <w:rsid w:val="0F18118F"/>
    <w:rsid w:val="13A33822"/>
    <w:rsid w:val="13AD416D"/>
    <w:rsid w:val="145F16B7"/>
    <w:rsid w:val="15264F80"/>
    <w:rsid w:val="1E4D0B8C"/>
    <w:rsid w:val="1ED46F82"/>
    <w:rsid w:val="20F710A7"/>
    <w:rsid w:val="22BD30EB"/>
    <w:rsid w:val="256244C9"/>
    <w:rsid w:val="26D63E7A"/>
    <w:rsid w:val="297D72AF"/>
    <w:rsid w:val="298B1CE0"/>
    <w:rsid w:val="2E595BE2"/>
    <w:rsid w:val="2EF2697D"/>
    <w:rsid w:val="31D8203D"/>
    <w:rsid w:val="334D3D65"/>
    <w:rsid w:val="354777DF"/>
    <w:rsid w:val="37441C11"/>
    <w:rsid w:val="3E5F510A"/>
    <w:rsid w:val="3F081602"/>
    <w:rsid w:val="40E74489"/>
    <w:rsid w:val="4211732C"/>
    <w:rsid w:val="43B37734"/>
    <w:rsid w:val="468169E2"/>
    <w:rsid w:val="4843457A"/>
    <w:rsid w:val="4AA82FC2"/>
    <w:rsid w:val="4D362EF2"/>
    <w:rsid w:val="4E247123"/>
    <w:rsid w:val="4E9071B3"/>
    <w:rsid w:val="5072787C"/>
    <w:rsid w:val="50A17D20"/>
    <w:rsid w:val="558A07DF"/>
    <w:rsid w:val="55AB014A"/>
    <w:rsid w:val="576A7924"/>
    <w:rsid w:val="57BA2761"/>
    <w:rsid w:val="58B27F30"/>
    <w:rsid w:val="5A8B50AE"/>
    <w:rsid w:val="5D635CE0"/>
    <w:rsid w:val="5D985CBA"/>
    <w:rsid w:val="60B77107"/>
    <w:rsid w:val="6136534E"/>
    <w:rsid w:val="63B40CD2"/>
    <w:rsid w:val="653A790B"/>
    <w:rsid w:val="6A205F48"/>
    <w:rsid w:val="6AE84220"/>
    <w:rsid w:val="6DC07A60"/>
    <w:rsid w:val="73C23B33"/>
    <w:rsid w:val="78CA7793"/>
    <w:rsid w:val="7AEC4661"/>
    <w:rsid w:val="7E0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 w:eastAsia="方正仿宋_GBK"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="黑体"/>
      <w:color w:val="000000"/>
      <w:sz w:val="24"/>
      <w:lang w:val="en-US" w:eastAsia="zh-CN" w:bidi="ar-SA"/>
    </w:rPr>
  </w:style>
  <w:style w:type="paragraph" w:customStyle="1" w:styleId="15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1605</Words>
  <Characters>1621</Characters>
  <Lines>0</Lines>
  <Paragraphs>0</Paragraphs>
  <TotalTime>2</TotalTime>
  <ScaleCrop>false</ScaleCrop>
  <LinksUpToDate>false</LinksUpToDate>
  <CharactersWithSpaces>1668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2023-02-02T01:36:00Z</dcterms:created>
  <dc:creator>滚你妈的滥情年代</dc:creator>
  <cp:lastModifiedBy>Administrator</cp:lastModifiedBy>
  <cp:lastPrinted>2023-05-22T02:12:00Z</cp:lastPrinted>
  <dcterms:modified xsi:type="dcterms:W3CDTF">2023-06-16T01:54:54Z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FEAB2B3101544B1294A577B1037E1297</vt:lpwstr>
  </property>
</Properties>
</file>