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4</w:t>
      </w:r>
    </w:p>
    <w:p>
      <w:pPr>
        <w:spacing w:line="4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方正小标宋_GBK"/>
          <w:sz w:val="36"/>
          <w:szCs w:val="36"/>
        </w:rPr>
        <w:t>最低生活保障金停发通知书（存根联）</w:t>
      </w:r>
      <w:bookmarkEnd w:id="0"/>
    </w:p>
    <w:p>
      <w:pPr>
        <w:snapToGrid w:val="0"/>
        <w:rPr>
          <w:rFonts w:eastAsia="方正仿宋_GBK"/>
          <w:sz w:val="24"/>
          <w:szCs w:val="24"/>
        </w:rPr>
      </w:pPr>
    </w:p>
    <w:p>
      <w:pPr>
        <w:snapToGrid w:val="0"/>
        <w:ind w:left="160" w:leftChars="76"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停发家庭：　　　　乡镇（街道）　　村（社）　　　家庭。</w:t>
      </w:r>
    </w:p>
    <w:p>
      <w:pPr>
        <w:snapToGrid w:val="0"/>
        <w:ind w:left="160" w:leftChars="76"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停发时间：从　　　年　　月起停发。</w:t>
      </w:r>
    </w:p>
    <w:p>
      <w:pPr>
        <w:snapToGrid w:val="0"/>
        <w:ind w:left="160" w:leftChars="76"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停发原因：</w:t>
      </w:r>
      <w:r>
        <w:rPr>
          <w:rFonts w:eastAsia="方正仿宋_GBK"/>
          <w:sz w:val="24"/>
          <w:szCs w:val="24"/>
        </w:rPr>
        <w:t xml:space="preserve">                                                           </w:t>
      </w:r>
    </w:p>
    <w:p>
      <w:pPr>
        <w:snapToGrid w:val="0"/>
        <w:rPr>
          <w:rFonts w:eastAsia="方正仿宋_GBK"/>
          <w:sz w:val="24"/>
          <w:szCs w:val="24"/>
        </w:rPr>
      </w:pPr>
    </w:p>
    <w:p>
      <w:pPr>
        <w:snapToGrid w:val="0"/>
        <w:ind w:left="160" w:leftChars="76"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　　　　　　　　　　　　　　　　　　　　经办人：</w:t>
      </w:r>
    </w:p>
    <w:p>
      <w:pPr>
        <w:snapToGrid w:val="0"/>
        <w:ind w:left="160" w:leftChars="76"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　　　　　　　　　　　　　　　　　　　　　　　年　　月　　日</w:t>
      </w:r>
    </w:p>
    <w:p>
      <w:pPr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>
      <w:pPr>
        <w:jc w:val="center"/>
        <w:rPr>
          <w:rFonts w:eastAsia="方正仿宋_GBK"/>
        </w:rPr>
      </w:pPr>
    </w:p>
    <w:p>
      <w:pPr>
        <w:spacing w:line="4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最低生活保障金停发通知书</w:t>
      </w:r>
    </w:p>
    <w:p>
      <w:pPr>
        <w:tabs>
          <w:tab w:val="left" w:pos="6780"/>
        </w:tabs>
        <w:snapToGrid w:val="0"/>
        <w:ind w:firstLine="960" w:firstLineChars="400"/>
        <w:rPr>
          <w:rFonts w:eastAsia="方正仿宋_GBK"/>
          <w:sz w:val="24"/>
          <w:szCs w:val="24"/>
        </w:rPr>
      </w:pPr>
    </w:p>
    <w:p>
      <w:pPr>
        <w:tabs>
          <w:tab w:val="left" w:pos="6780"/>
        </w:tabs>
        <w:snapToGrid w:val="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 xml:space="preserve">                </w:t>
      </w:r>
      <w:r>
        <w:rPr>
          <w:rFonts w:hint="eastAsia" w:eastAsia="方正仿宋_GBK" w:cs="方正仿宋_GBK"/>
          <w:sz w:val="24"/>
          <w:szCs w:val="24"/>
        </w:rPr>
        <w:t>同志：</w:t>
      </w:r>
    </w:p>
    <w:p>
      <w:pPr>
        <w:snapToGrid w:val="0"/>
        <w:spacing w:line="440" w:lineRule="exact"/>
        <w:ind w:firstLine="470" w:firstLineChars="196"/>
        <w:rPr>
          <w:rFonts w:eastAsia="方正仿宋_GBK"/>
          <w:kern w:val="0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根据《重庆市最低生活保障条件认定办法》规定，你家庭已不符合最低生活保障条件，决定从　　　年　　月　　日起停止发放你家庭最低生活保障金。</w:t>
      </w:r>
      <w:r>
        <w:rPr>
          <w:rFonts w:hint="eastAsia" w:eastAsia="方正仿宋_GBK" w:cs="方正仿宋_GBK"/>
          <w:kern w:val="0"/>
          <w:sz w:val="24"/>
          <w:szCs w:val="24"/>
        </w:rPr>
        <w:t>理由是：</w:t>
      </w:r>
    </w:p>
    <w:p>
      <w:pPr>
        <w:snapToGrid w:val="0"/>
        <w:spacing w:line="440" w:lineRule="exact"/>
        <w:ind w:firstLine="470" w:firstLineChars="196"/>
        <w:rPr>
          <w:rFonts w:eastAsia="方正仿宋_GBK"/>
          <w:kern w:val="0"/>
          <w:sz w:val="24"/>
          <w:szCs w:val="24"/>
        </w:rPr>
      </w:pPr>
    </w:p>
    <w:p>
      <w:pPr>
        <w:snapToGrid w:val="0"/>
        <w:spacing w:line="440" w:lineRule="exact"/>
        <w:ind w:firstLine="470" w:firstLineChars="196"/>
        <w:rPr>
          <w:rFonts w:eastAsia="方正仿宋_GBK"/>
          <w:kern w:val="0"/>
          <w:sz w:val="24"/>
          <w:szCs w:val="24"/>
        </w:rPr>
      </w:pPr>
      <w:r>
        <w:rPr>
          <w:rFonts w:hint="eastAsia" w:eastAsia="方正仿宋_GBK" w:cs="方正仿宋_GBK"/>
          <w:kern w:val="0"/>
          <w:sz w:val="24"/>
          <w:szCs w:val="24"/>
        </w:rPr>
        <w:t>如对此决定不服，可在收到本通知书</w:t>
      </w:r>
      <w:r>
        <w:rPr>
          <w:rFonts w:eastAsia="方正仿宋_GBK"/>
          <w:kern w:val="0"/>
          <w:sz w:val="24"/>
          <w:szCs w:val="24"/>
        </w:rPr>
        <w:t>60</w:t>
      </w:r>
      <w:r>
        <w:rPr>
          <w:rFonts w:hint="eastAsia" w:eastAsia="方正仿宋_GBK" w:cs="方正仿宋_GBK"/>
          <w:kern w:val="0"/>
          <w:sz w:val="24"/>
          <w:szCs w:val="24"/>
        </w:rPr>
        <w:t>日内向　　　　区（县）人民政府或重庆市民政局提出行政复议，也可以在收到本通知之日起</w:t>
      </w:r>
      <w:r>
        <w:rPr>
          <w:rFonts w:eastAsia="方正仿宋_GBK"/>
          <w:kern w:val="0"/>
          <w:sz w:val="24"/>
          <w:szCs w:val="24"/>
        </w:rPr>
        <w:t>6</w:t>
      </w:r>
      <w:r>
        <w:rPr>
          <w:rFonts w:hint="eastAsia" w:eastAsia="方正仿宋_GBK" w:cs="方正仿宋_GBK"/>
          <w:kern w:val="0"/>
          <w:sz w:val="24"/>
          <w:szCs w:val="24"/>
        </w:rPr>
        <w:t>个月内向有管辖权的人民法院提起行政诉讼。</w:t>
      </w:r>
    </w:p>
    <w:p>
      <w:pPr>
        <w:tabs>
          <w:tab w:val="left" w:pos="1055"/>
        </w:tabs>
        <w:snapToGrid w:val="0"/>
        <w:ind w:firstLine="480" w:firstLineChars="200"/>
        <w:rPr>
          <w:rFonts w:eastAsia="方正仿宋_GBK"/>
          <w:kern w:val="0"/>
          <w:sz w:val="24"/>
          <w:szCs w:val="24"/>
        </w:rPr>
      </w:pPr>
      <w:r>
        <w:rPr>
          <w:rFonts w:hint="eastAsia" w:eastAsia="方正仿宋_GBK" w:cs="方正仿宋_GBK"/>
          <w:kern w:val="0"/>
          <w:sz w:val="24"/>
          <w:szCs w:val="24"/>
        </w:rPr>
        <w:t>特此告知。</w:t>
      </w:r>
    </w:p>
    <w:p>
      <w:pPr>
        <w:tabs>
          <w:tab w:val="left" w:pos="1055"/>
        </w:tabs>
        <w:snapToGrid w:val="0"/>
        <w:rPr>
          <w:rFonts w:eastAsia="方正仿宋_GBK"/>
          <w:kern w:val="0"/>
          <w:sz w:val="24"/>
          <w:szCs w:val="24"/>
        </w:rPr>
      </w:pPr>
    </w:p>
    <w:p>
      <w:pPr>
        <w:tabs>
          <w:tab w:val="left" w:pos="6475"/>
        </w:tabs>
        <w:snapToGrid w:val="0"/>
        <w:ind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 w:cs="方正仿宋_GBK"/>
          <w:kern w:val="0"/>
          <w:sz w:val="24"/>
          <w:szCs w:val="24"/>
        </w:rPr>
        <w:t>　　　　　　　　　　　　　　　　　　　　　</w:t>
      </w:r>
      <w:r>
        <w:rPr>
          <w:rFonts w:hint="eastAsia" w:eastAsia="方正仿宋_GBK" w:cs="方正仿宋_GBK"/>
          <w:sz w:val="24"/>
          <w:szCs w:val="24"/>
        </w:rPr>
        <w:t>区（县）民政局（盖章）</w:t>
      </w:r>
    </w:p>
    <w:p>
      <w:pPr>
        <w:tabs>
          <w:tab w:val="left" w:pos="7130"/>
        </w:tabs>
        <w:snapToGrid w:val="0"/>
        <w:ind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 w:cs="方正仿宋_GBK"/>
          <w:sz w:val="24"/>
          <w:szCs w:val="24"/>
        </w:rPr>
        <w:t>　　　　　　　　　　　　　　　　　　　　　　　年　　月　　日</w:t>
      </w:r>
    </w:p>
    <w:p>
      <w:pPr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>
      <w:pPr>
        <w:snapToGrid w:val="0"/>
        <w:spacing w:line="440" w:lineRule="exact"/>
        <w:jc w:val="center"/>
        <w:rPr>
          <w:rFonts w:eastAsia="方正仿宋_GBK"/>
          <w:sz w:val="10"/>
          <w:szCs w:val="10"/>
        </w:rPr>
      </w:pPr>
    </w:p>
    <w:p>
      <w:pPr>
        <w:spacing w:line="4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低保金停发通知书签收回执</w:t>
      </w:r>
    </w:p>
    <w:p>
      <w:pPr>
        <w:snapToGrid w:val="0"/>
        <w:spacing w:line="440" w:lineRule="exact"/>
        <w:jc w:val="center"/>
        <w:rPr>
          <w:rFonts w:eastAsia="方正仿宋_GBK"/>
          <w:b/>
          <w:bCs/>
          <w:kern w:val="0"/>
          <w:sz w:val="28"/>
          <w:szCs w:val="28"/>
        </w:rPr>
      </w:pPr>
    </w:p>
    <w:tbl>
      <w:tblPr>
        <w:tblStyle w:val="3"/>
        <w:tblW w:w="901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104"/>
        <w:gridCol w:w="2160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停发家庭</w:t>
            </w:r>
          </w:p>
        </w:tc>
        <w:tc>
          <w:tcPr>
            <w:tcW w:w="3104" w:type="dxa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送达人</w:t>
            </w:r>
          </w:p>
        </w:tc>
        <w:tc>
          <w:tcPr>
            <w:tcW w:w="2160" w:type="dxa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送达时间</w:t>
            </w:r>
          </w:p>
        </w:tc>
        <w:tc>
          <w:tcPr>
            <w:tcW w:w="2121" w:type="dxa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签收人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4" w:type="dxa"/>
          </w:tcPr>
          <w:p>
            <w:pPr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3104" w:type="dxa"/>
          </w:tcPr>
          <w:p>
            <w:pPr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121" w:type="dxa"/>
          </w:tcPr>
          <w:p>
            <w:pPr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440" w:lineRule="exact"/>
        <w:rPr>
          <w:rFonts w:eastAsia="方正仿宋_GBK"/>
          <w:kern w:val="0"/>
          <w:sz w:val="18"/>
          <w:szCs w:val="18"/>
        </w:rPr>
      </w:pPr>
      <w:r>
        <w:rPr>
          <w:rFonts w:hint="eastAsia" w:eastAsia="方正仿宋_GBK" w:cs="方正仿宋_GBK"/>
          <w:kern w:val="0"/>
          <w:sz w:val="18"/>
          <w:szCs w:val="18"/>
        </w:rPr>
        <w:t>注：</w:t>
      </w:r>
      <w:r>
        <w:rPr>
          <w:rFonts w:eastAsia="方正仿宋_GBK"/>
          <w:kern w:val="0"/>
          <w:sz w:val="18"/>
          <w:szCs w:val="18"/>
        </w:rPr>
        <w:t>1.</w:t>
      </w:r>
      <w:r>
        <w:rPr>
          <w:rFonts w:hint="eastAsia" w:eastAsia="方正仿宋_GBK" w:cs="方正仿宋_GBK"/>
          <w:kern w:val="0"/>
          <w:sz w:val="18"/>
          <w:szCs w:val="18"/>
        </w:rPr>
        <w:t>签收人拒绝签收的，需</w:t>
      </w:r>
      <w:r>
        <w:rPr>
          <w:rFonts w:eastAsia="方正仿宋_GBK"/>
          <w:kern w:val="0"/>
          <w:sz w:val="18"/>
          <w:szCs w:val="18"/>
        </w:rPr>
        <w:t>2</w:t>
      </w:r>
      <w:r>
        <w:rPr>
          <w:rFonts w:hint="eastAsia" w:eastAsia="方正仿宋_GBK" w:cs="方正仿宋_GBK"/>
          <w:kern w:val="0"/>
          <w:sz w:val="18"/>
          <w:szCs w:val="18"/>
        </w:rPr>
        <w:t>人以上送达人签字证明。</w:t>
      </w:r>
    </w:p>
    <w:p>
      <w:pPr>
        <w:snapToGrid w:val="0"/>
        <w:spacing w:line="440" w:lineRule="exact"/>
        <w:ind w:firstLine="360" w:firstLineChars="200"/>
        <w:rPr>
          <w:rFonts w:eastAsia="方正仿宋_GBK"/>
          <w:kern w:val="0"/>
          <w:sz w:val="18"/>
          <w:szCs w:val="18"/>
        </w:rPr>
        <w:sectPr>
          <w:pgSz w:w="11906" w:h="16838"/>
          <w:pgMar w:top="2098" w:right="1474" w:bottom="1985" w:left="1588" w:header="851" w:footer="1474" w:gutter="0"/>
          <w:cols w:space="720" w:num="1"/>
          <w:docGrid w:linePitch="289" w:charSpace="0"/>
        </w:sectPr>
      </w:pPr>
      <w:r>
        <w:rPr>
          <w:rFonts w:eastAsia="方正仿宋_GBK"/>
          <w:kern w:val="0"/>
          <w:sz w:val="18"/>
          <w:szCs w:val="18"/>
        </w:rPr>
        <w:t>2.</w:t>
      </w:r>
      <w:r>
        <w:rPr>
          <w:rFonts w:hint="eastAsia" w:eastAsia="方正仿宋_GBK" w:cs="方正仿宋_GBK"/>
          <w:kern w:val="0"/>
          <w:sz w:val="18"/>
          <w:szCs w:val="18"/>
        </w:rPr>
        <w:t>此联需交回区（县）民政局存档。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0077D"/>
    <w:rsid w:val="3580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2020-06-12T07:02:00Z</dcterms:created>
  <dc:creator>Administrator</dc:creator>
  <cp:lastModifiedBy>Administrator</cp:lastModifiedBy>
  <dcterms:modified xsi:type="dcterms:W3CDTF">2020-06-12T07:02:34Z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