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045"/>
        <w:gridCol w:w="2097"/>
        <w:gridCol w:w="4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color w:val="000000"/>
                <w:sz w:val="36"/>
                <w:szCs w:val="36"/>
              </w:rPr>
              <w:t>巴南区基本养老保险个人参保人员办理减少业务申报表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单位编码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个人编号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 份 证 号 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办理业务类别：中断缴费□ 死亡□ 出境定居□ 退休□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缴费截止时间：年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减少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中断缴费</w:t>
            </w:r>
          </w:p>
        </w:tc>
        <w:tc>
          <w:tcPr>
            <w:tcW w:w="6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由于个人原因，自愿申请办理养老保险中断缴费手续，从年月起暂停缴纳养老保险费，因此造成的一切后果由申请人承担。                                                          申请人：           申请时间：  年  月  日                   联系电话：</w:t>
            </w:r>
          </w:p>
          <w:p>
            <w:pPr>
              <w:widowControl/>
              <w:spacing w:line="1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死亡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（出境定居）</w:t>
            </w:r>
          </w:p>
        </w:tc>
        <w:tc>
          <w:tcPr>
            <w:tcW w:w="6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因参保人员于年 月死亡（出境定居），自愿从年月起申请停止以个人身份缴费。                                                            申请人：           申请时间： 年  月  日                    联系电话：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退休</w:t>
            </w:r>
          </w:p>
        </w:tc>
        <w:tc>
          <w:tcPr>
            <w:tcW w:w="6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因参保人员于年  月达到退休年龄，并符合按月领取基本养老金待遇的条件。从年月起申请停止以个人身份缴费。                                                            申请人：           申请时间：  年  月  日                     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个人参保窗口办理情况：已按规定审核参保人员减少手续并收取相关资料，参保人员无欠费，已办理减少。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经办人：             经办时间：   年   月   日</w:t>
            </w:r>
          </w:p>
        </w:tc>
      </w:tr>
    </w:tbl>
    <w:p>
      <w:r>
        <w:rPr>
          <w:rFonts w:eastAsia="方正黑体_GBK"/>
          <w:color w:val="000000"/>
          <w:sz w:val="32"/>
          <w:szCs w:val="32"/>
        </w:rPr>
        <w:t>附件5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64FEE"/>
    <w:rsid w:val="7BA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2021-02-23T01:24:00Z</dcterms:created>
  <dc:creator>Administrator</dc:creator>
  <cp:lastModifiedBy>Administrator</cp:lastModifiedBy>
  <dcterms:modified xsi:type="dcterms:W3CDTF">2021-02-23T01:24:35Z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