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color w:val="000000"/>
          <w:sz w:val="32"/>
          <w:szCs w:val="32"/>
        </w:rPr>
        <w:t>重庆市社会保险变更登记表</w:t>
      </w:r>
    </w:p>
    <w:bookmarkEnd w:id="0"/>
    <w:p>
      <w:pPr>
        <w:spacing w:line="560" w:lineRule="exact"/>
        <w:rPr>
          <w:rFonts w:hint="eastAsia"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单位社会保障号：</w:t>
      </w:r>
    </w:p>
    <w:p>
      <w:pPr>
        <w:spacing w:line="560" w:lineRule="exact"/>
        <w:rPr>
          <w:rFonts w:hint="eastAsia"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单位名称（章）：                                        年     月    日</w:t>
      </w:r>
    </w:p>
    <w:tbl>
      <w:tblPr>
        <w:tblStyle w:val="3"/>
        <w:tblW w:w="929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70"/>
        <w:gridCol w:w="171"/>
        <w:gridCol w:w="594"/>
        <w:gridCol w:w="779"/>
        <w:gridCol w:w="497"/>
        <w:gridCol w:w="1228"/>
        <w:gridCol w:w="117"/>
        <w:gridCol w:w="1346"/>
        <w:gridCol w:w="312"/>
        <w:gridCol w:w="947"/>
        <w:gridCol w:w="86"/>
        <w:gridCol w:w="1346"/>
        <w:gridCol w:w="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方正仿宋_GBK" w:eastAsia="方正仿宋_GBK"/>
                <w:sz w:val="24"/>
              </w:rPr>
              <w:t>原登记事项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变更事项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单位名称（公章）：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单位名称（公章）：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单位地址：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00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法定代表人</w:t>
            </w:r>
          </w:p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（负责人）</w:t>
            </w:r>
          </w:p>
        </w:tc>
        <w:tc>
          <w:tcPr>
            <w:tcW w:w="30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姓名：</w:t>
            </w:r>
          </w:p>
        </w:tc>
        <w:tc>
          <w:tcPr>
            <w:tcW w:w="1775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法定代表人</w:t>
            </w:r>
          </w:p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（负责人）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0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身份证号：</w:t>
            </w:r>
          </w:p>
        </w:tc>
        <w:tc>
          <w:tcPr>
            <w:tcW w:w="177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0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30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电话：</w:t>
            </w:r>
          </w:p>
        </w:tc>
        <w:tc>
          <w:tcPr>
            <w:tcW w:w="177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单位类型：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邮编：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单位类型：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执照号码：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执照号码：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组织机构代码：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组织机构代码：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税务登记号：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税务登记号：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税务机关名称：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税务机关名称：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税务顺序号：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税务顺序号：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隶属关系：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隶属关系：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主管部门：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主管部门：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2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社会保险公共业务管理办公室审核意见</w:t>
            </w:r>
          </w:p>
        </w:tc>
        <w:tc>
          <w:tcPr>
            <w:tcW w:w="67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240" w:firstLineChars="100"/>
              <w:rPr>
                <w:rFonts w:ascii="方正仿宋_GBK" w:hAnsi="Calibri" w:eastAsia="方正仿宋_GBK"/>
                <w:color w:val="000000"/>
                <w:sz w:val="24"/>
              </w:rPr>
            </w:pPr>
          </w:p>
          <w:p>
            <w:pPr>
              <w:spacing w:line="360" w:lineRule="exact"/>
              <w:ind w:right="412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360" w:lineRule="exact"/>
              <w:ind w:right="412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单位负责人（章）      经办人（章）       经办机构（章）     </w:t>
            </w:r>
          </w:p>
          <w:p>
            <w:pPr>
              <w:spacing w:line="300" w:lineRule="exact"/>
              <w:ind w:right="414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</w:t>
            </w:r>
          </w:p>
          <w:p>
            <w:pPr>
              <w:spacing w:line="360" w:lineRule="exact"/>
              <w:ind w:right="412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备注</w:t>
            </w:r>
          </w:p>
        </w:tc>
        <w:tc>
          <w:tcPr>
            <w:tcW w:w="72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1235" w:hRule="atLeast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-2540</wp:posOffset>
                      </wp:positionV>
                      <wp:extent cx="1263650" cy="733425"/>
                      <wp:effectExtent l="2540" t="3810" r="3810" b="120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0" cy="7334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.1pt;margin-top:-0.2pt;height:57.75pt;width:99.5pt;z-index:251661312;mso-width-relative:page;mso-height-relative:page;" filled="f" coordsize="21600,21600" o:gfxdata="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XYZftYAAAAIAQAADwAAAAAA&#10;AAABACAAAAAiAAAAZHJzL2Rvd25yZXYueG1sUEsBAhQAFAAAAAgAh07iQNRdZd3cAQAAmwMAAA4A&#10;AAAAAAAAAQAgAAAAJQEAAGRycy9lMm9Eb2MueG1sUEsFBgAAAAAGAAYAWQEAAHMFAAAAAA=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原</w:t>
            </w: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登</w:t>
            </w: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记</w:t>
            </w: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项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960" w:firstLineChars="400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险种</w:t>
            </w:r>
          </w:p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事项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养老保险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失业保险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医疗保险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工伤保险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生育保险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693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开户名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690" w:hRule="atLeast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开户银行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567" w:hRule="atLeast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银行账号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571" w:hRule="atLeast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参保地区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561" w:hRule="atLeast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参保日期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714" w:hRule="atLeast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9" w:leftChars="-14" w:right="-50" w:rightChars="-24" w:firstLine="2" w:firstLineChars="1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pacing w:val="-20"/>
                <w:sz w:val="24"/>
              </w:rPr>
              <w:t>单位经办人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563" w:hRule="atLeast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1591" w:hRule="atLeast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变</w:t>
            </w: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-283845</wp:posOffset>
                      </wp:positionV>
                      <wp:extent cx="1239520" cy="927100"/>
                      <wp:effectExtent l="2540" t="3810" r="15240" b="889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9520" cy="9271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.85pt;margin-top:-22.35pt;height:73pt;width:97.6pt;z-index:251662336;mso-width-relative:page;mso-height-relative:page;" filled="f" coordsize="21600,21600" o:gfxdata="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djL0DYAAAACgEAAA8A&#10;AAAAAAAAAQAgAAAAIgAAAGRycy9kb3ducmV2LnhtbFBLAQIUABQAAAAIAIdO4kAgIHa53gEAAJsD&#10;AAAOAAAAAAAAAAEAIAAAACcBAABkcnMvZTJvRG9jLnhtbFBLBQYAAAAABgAGAFkBAAB3BQAAAAA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更</w:t>
            </w: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项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险种</w:t>
            </w:r>
          </w:p>
          <w:p>
            <w:pPr>
              <w:spacing w:line="40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事项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养老保险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失业保险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医疗保险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工伤保险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生育保险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558" w:hRule="atLeast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开户名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576" w:hRule="atLeast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开户银行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579" w:hRule="atLeast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银行账号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557" w:hRule="atLeast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参保地区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547" w:hRule="atLeast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参保日期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662" w:hRule="atLeast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9" w:leftChars="-14" w:right="-50" w:rightChars="-24" w:firstLine="2" w:firstLineChars="1"/>
              <w:jc w:val="center"/>
              <w:rPr>
                <w:rFonts w:ascii="方正仿宋_GBK" w:hAnsi="Calibri" w:eastAsia="方正仿宋_GBK"/>
                <w:color w:val="000000"/>
                <w:spacing w:val="-2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pacing w:val="-20"/>
                <w:sz w:val="24"/>
              </w:rPr>
              <w:t>单位经办人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cantSplit/>
          <w:trHeight w:val="630" w:hRule="atLeast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/>
                <w:color w:val="000000"/>
                <w:spacing w:val="-2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Calibri" w:eastAsia="方正仿宋_GBK"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hint="eastAsia" w:ascii="方正仿宋_GBK" w:hAnsi="Calibri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注： 1. 本表由参保单位填写，变更项目按照《重庆市社会保险登记表》填写；</w:t>
      </w:r>
    </w:p>
    <w:p>
      <w:pPr>
        <w:spacing w:line="480" w:lineRule="exact"/>
        <w:ind w:firstLine="600" w:firstLineChars="250"/>
        <w:rPr>
          <w:rFonts w:hint="eastAsia"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2. 本表一式两份，参保单位和社会保险公共业务管理办公室各一份。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46B28"/>
    <w:rsid w:val="49A4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2021-02-23T01:34:00Z</dcterms:created>
  <dc:creator>Administrator</dc:creator>
  <cp:lastModifiedBy>Administrator</cp:lastModifiedBy>
  <dcterms:modified xsi:type="dcterms:W3CDTF">2021-02-23T01:34:26Z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