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color w:val="000000"/>
          <w:sz w:val="36"/>
          <w:szCs w:val="36"/>
        </w:rPr>
      </w:pPr>
      <w:r>
        <w:rPr>
          <w:rFonts w:hint="eastAsia" w:asciiTheme="minorEastAsia" w:hAnsiTheme="minorEastAsia"/>
          <w:b/>
          <w:color w:val="000000"/>
          <w:sz w:val="36"/>
          <w:szCs w:val="36"/>
        </w:rPr>
        <w:t>202</w:t>
      </w:r>
      <w:r>
        <w:rPr>
          <w:rFonts w:hint="eastAsia" w:asciiTheme="minorEastAsia" w:hAnsiTheme="minorEastAsia"/>
          <w:b/>
          <w:color w:val="000000"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color w:val="000000"/>
          <w:sz w:val="36"/>
          <w:szCs w:val="36"/>
        </w:rPr>
        <w:t>年巴南区</w:t>
      </w:r>
      <w:r>
        <w:rPr>
          <w:rFonts w:hint="eastAsia" w:asciiTheme="minorEastAsia" w:hAnsiTheme="minorEastAsia"/>
          <w:b/>
          <w:color w:val="000000"/>
          <w:sz w:val="36"/>
          <w:szCs w:val="36"/>
          <w:lang w:eastAsia="zh-CN"/>
        </w:rPr>
        <w:t>四</w:t>
      </w:r>
      <w:bookmarkStart w:id="0" w:name="_GoBack"/>
      <w:bookmarkEnd w:id="0"/>
      <w:r>
        <w:rPr>
          <w:rFonts w:hint="eastAsia" w:asciiTheme="minorEastAsia" w:hAnsiTheme="minorEastAsia"/>
          <w:b/>
          <w:color w:val="000000"/>
          <w:sz w:val="36"/>
          <w:szCs w:val="36"/>
        </w:rPr>
        <w:t>季度经济运行情况</w:t>
      </w:r>
    </w:p>
    <w:p>
      <w:pPr>
        <w:spacing w:line="480" w:lineRule="exact"/>
        <w:ind w:firstLine="437"/>
        <w:jc w:val="both"/>
        <w:rPr>
          <w:rFonts w:hint="eastAsia" w:ascii="仿宋_GB2312" w:hAnsi="宋体" w:eastAsia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1.1-4季度地区生产总值10219927万元，按可比价计算，同比增长2.0%。其中第一产业增加值577944万元，同比增长4.5%；第二产业增加值4590083万元，同比增长4.8%；第三产业增加值5051900万元，同比下降0.6%。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2.1-12月</w:t>
      </w:r>
      <w:r>
        <w:rPr>
          <w:rFonts w:hint="eastAsia" w:eastAsia="方正仿宋_GBK" w:cstheme="minorBidi"/>
          <w:color w:val="000000"/>
          <w:sz w:val="32"/>
          <w:szCs w:val="32"/>
          <w:lang w:eastAsia="zh-CN"/>
        </w:rPr>
        <w:t>全区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规模以上工业增加值同比增长</w:t>
      </w:r>
      <w:r>
        <w:rPr>
          <w:rFonts w:hint="eastAsia" w:eastAsia="方正仿宋_GBK" w:cstheme="minorBidi"/>
          <w:color w:val="000000"/>
          <w:sz w:val="32"/>
          <w:szCs w:val="32"/>
          <w:lang w:val="en-US" w:eastAsia="zh-CN"/>
        </w:rPr>
        <w:t>3.8</w:t>
      </w: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3.1-4季度全区社会消费品零售总额4734760万元，同比下降2.7%。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4.1-12月全区全社会固定资产投资同比增长1.1%。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5.1-4季度城镇居民人均可支配收入50972元，同比增长4.4%；农村居民人均可支配收入25645元，同比增长5.9%。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6.1-12月地方预算内财政收入417669万元，同比下降19.9%，其中，一般公共预算收入403948万元，同比下降17.9%；一般公共预算支出816390万元，同比下降16.9%。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</w:pPr>
      <w:r>
        <w:rPr>
          <w:rFonts w:hint="eastAsia" w:ascii="Times New Roman" w:hAnsi="Times New Roman" w:eastAsia="方正仿宋_GBK" w:cstheme="minorBidi"/>
          <w:color w:val="000000"/>
          <w:sz w:val="32"/>
          <w:szCs w:val="32"/>
        </w:rPr>
        <w:t>7.12月末，全区金融机构人民币存款余额12433972万元，同比增长7.8%，金融机构人民币贷款余额11143214 万元，同比增长5.1%。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473F0D"/>
    <w:rsid w:val="0CA478F3"/>
    <w:rsid w:val="10FB422C"/>
    <w:rsid w:val="2E131308"/>
    <w:rsid w:val="3BF41FFE"/>
    <w:rsid w:val="3C4607F2"/>
    <w:rsid w:val="3F473F0D"/>
    <w:rsid w:val="4441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0" w:lineRule="atLeast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巴南区统计局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2022-04-25T02:10:00Z</dcterms:created>
  <dc:creator>zly</dc:creator>
  <cp:lastModifiedBy>zly</cp:lastModifiedBy>
  <cp:lastPrinted>2022-10-31T03:24:00Z</cp:lastPrinted>
  <dcterms:modified xsi:type="dcterms:W3CDTF">2023-01-31T06:43:59Z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