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9A4C19" w:rsidRDefault="009A4C19" w:rsidP="009A4C19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proofErr w:type="gramStart"/>
      <w:r w:rsidRPr="009A4C19">
        <w:rPr>
          <w:rFonts w:ascii="方正小标宋_GBK" w:eastAsia="方正小标宋_GBK" w:hint="eastAsia"/>
          <w:color w:val="000000"/>
          <w:sz w:val="36"/>
          <w:szCs w:val="36"/>
        </w:rPr>
        <w:t>重庆市消防救援</w:t>
      </w:r>
      <w:proofErr w:type="gramEnd"/>
      <w:r w:rsidRPr="009A4C19">
        <w:rPr>
          <w:rFonts w:ascii="方正小标宋_GBK" w:eastAsia="方正小标宋_GBK" w:hint="eastAsia"/>
          <w:color w:val="000000"/>
          <w:sz w:val="36"/>
          <w:szCs w:val="36"/>
        </w:rPr>
        <w:t>总队战勤保障基地改扩建项目</w:t>
      </w:r>
    </w:p>
    <w:p w:rsidR="00CF5AEA" w:rsidRPr="00AA7E4D" w:rsidRDefault="009D2A99" w:rsidP="009A4C19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pPr w:leftFromText="181" w:rightFromText="181" w:vertAnchor="page" w:horzAnchor="margin" w:tblpXSpec="center" w:tblpY="2528"/>
        <w:tblOverlap w:val="never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09"/>
        <w:gridCol w:w="1641"/>
        <w:gridCol w:w="594"/>
        <w:gridCol w:w="1415"/>
        <w:gridCol w:w="138"/>
        <w:gridCol w:w="72"/>
        <w:gridCol w:w="785"/>
        <w:gridCol w:w="1275"/>
        <w:gridCol w:w="97"/>
        <w:gridCol w:w="363"/>
        <w:gridCol w:w="2094"/>
      </w:tblGrid>
      <w:tr w:rsidR="009A4C19" w:rsidTr="009A4C19">
        <w:trPr>
          <w:trHeight w:hRule="exact" w:val="397"/>
        </w:trPr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topLinePunct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项目名称</w:t>
            </w:r>
          </w:p>
        </w:tc>
        <w:tc>
          <w:tcPr>
            <w:tcW w:w="4645" w:type="dxa"/>
            <w:gridSpan w:val="6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sz w:val="18"/>
                <w:szCs w:val="18"/>
              </w:rPr>
              <w:t>重庆市消防救援</w:t>
            </w:r>
            <w:proofErr w:type="gramEnd"/>
            <w:r>
              <w:rPr>
                <w:rFonts w:eastAsia="仿宋_GB2312" w:hint="eastAsia"/>
                <w:sz w:val="18"/>
                <w:szCs w:val="18"/>
              </w:rPr>
              <w:t>总队战勤保障基地改扩建项目</w:t>
            </w:r>
          </w:p>
        </w:tc>
        <w:tc>
          <w:tcPr>
            <w:tcW w:w="1735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流域管理机构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长江委</w:t>
            </w:r>
          </w:p>
        </w:tc>
      </w:tr>
      <w:tr w:rsidR="009A4C19" w:rsidTr="009A4C19">
        <w:trPr>
          <w:trHeight w:hRule="exact" w:val="397"/>
        </w:trPr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涉及省（市、区）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</w:t>
            </w: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涉及地市或个数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涉及区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县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巴南区</w:t>
            </w:r>
          </w:p>
        </w:tc>
      </w:tr>
      <w:tr w:rsidR="009A4C19" w:rsidTr="009A4C19">
        <w:trPr>
          <w:trHeight w:hRule="exact" w:val="397"/>
        </w:trPr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项目规模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总占地面积</w:t>
            </w:r>
            <w:r>
              <w:rPr>
                <w:rFonts w:eastAsia="仿宋_GB2312" w:hint="eastAsia"/>
                <w:sz w:val="18"/>
                <w:szCs w:val="18"/>
              </w:rPr>
              <w:t>4.67hm</w:t>
            </w:r>
            <w:r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，总建筑面积</w:t>
            </w:r>
            <w:r>
              <w:rPr>
                <w:rFonts w:eastAsia="仿宋_GB2312" w:hint="eastAsia"/>
                <w:sz w:val="18"/>
                <w:szCs w:val="18"/>
              </w:rPr>
              <w:t>45762.89m</w:t>
            </w:r>
            <w:r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总投资（</w:t>
            </w:r>
            <w:r>
              <w:rPr>
                <w:rFonts w:eastAsia="仿宋_GB2312" w:hint="eastAsia"/>
                <w:sz w:val="18"/>
                <w:szCs w:val="18"/>
              </w:rPr>
              <w:t>万</w:t>
            </w:r>
            <w:r>
              <w:rPr>
                <w:rFonts w:eastAsia="仿宋_GB2312"/>
                <w:sz w:val="18"/>
                <w:szCs w:val="18"/>
              </w:rPr>
              <w:t>元）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19610</w:t>
            </w:r>
          </w:p>
        </w:tc>
        <w:tc>
          <w:tcPr>
            <w:tcW w:w="1735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土建投资</w:t>
            </w:r>
          </w:p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 w:hint="eastAsia"/>
                <w:sz w:val="18"/>
                <w:szCs w:val="18"/>
              </w:rPr>
              <w:t>万</w:t>
            </w:r>
            <w:r>
              <w:rPr>
                <w:rFonts w:eastAsia="仿宋_GB2312"/>
                <w:sz w:val="18"/>
                <w:szCs w:val="18"/>
              </w:rPr>
              <w:t>元）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16199</w:t>
            </w:r>
          </w:p>
        </w:tc>
      </w:tr>
      <w:tr w:rsidR="009A4C19" w:rsidTr="009A4C19">
        <w:trPr>
          <w:trHeight w:hRule="exact" w:val="397"/>
        </w:trPr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动工时间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2021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完工时间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2023</w:t>
            </w:r>
            <w:r>
              <w:rPr>
                <w:rFonts w:eastAsia="仿宋_GB2312" w:hint="eastAsia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735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设计水平年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9A4C19" w:rsidTr="009A4C19">
        <w:trPr>
          <w:trHeight w:hRule="exact" w:val="397"/>
        </w:trPr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4.67</w:t>
            </w: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永久占地（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3.93</w:t>
            </w:r>
          </w:p>
        </w:tc>
        <w:tc>
          <w:tcPr>
            <w:tcW w:w="1735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0.74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土石方量</w:t>
            </w: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挖方</w:t>
            </w:r>
            <w:r>
              <w:rPr>
                <w:rFonts w:eastAsia="仿宋_GB2312" w:hint="eastAsia"/>
                <w:sz w:val="18"/>
                <w:szCs w:val="18"/>
              </w:rPr>
              <w:t>（万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>
              <w:rPr>
                <w:rFonts w:eastAsia="仿宋_GB2312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填方</w:t>
            </w:r>
            <w:r>
              <w:rPr>
                <w:rFonts w:eastAsia="仿宋_GB2312" w:hint="eastAsia"/>
                <w:sz w:val="18"/>
                <w:szCs w:val="18"/>
              </w:rPr>
              <w:t>（万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>
              <w:rPr>
                <w:rFonts w:eastAsia="仿宋_GB2312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735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借方</w:t>
            </w:r>
            <w:r>
              <w:rPr>
                <w:rFonts w:eastAsia="仿宋_GB2312" w:hint="eastAsia"/>
                <w:sz w:val="18"/>
                <w:szCs w:val="18"/>
              </w:rPr>
              <w:t>（万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>
              <w:rPr>
                <w:rFonts w:eastAsia="仿宋_GB2312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弃方</w:t>
            </w:r>
          </w:p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（万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>
              <w:rPr>
                <w:rFonts w:eastAsia="仿宋_GB2312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spacing w:line="18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10.33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spacing w:line="18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2.87</w:t>
            </w:r>
          </w:p>
        </w:tc>
        <w:tc>
          <w:tcPr>
            <w:tcW w:w="1735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spacing w:line="18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7.46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重点防治区名称</w:t>
            </w:r>
          </w:p>
        </w:tc>
        <w:tc>
          <w:tcPr>
            <w:tcW w:w="6833" w:type="dxa"/>
            <w:gridSpan w:val="9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pStyle w:val="a7"/>
              <w:adjustRightInd w:val="0"/>
              <w:snapToGrid w:val="0"/>
              <w:spacing w:line="180" w:lineRule="exact"/>
              <w:ind w:firstLine="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重庆市水土流失重点</w:t>
            </w:r>
            <w:proofErr w:type="gramStart"/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预防区</w:t>
            </w:r>
            <w:proofErr w:type="gramEnd"/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地貌类型</w:t>
            </w:r>
          </w:p>
        </w:tc>
        <w:tc>
          <w:tcPr>
            <w:tcW w:w="2219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剥蚀浅丘地貌</w:t>
            </w: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水土保持区划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土壤侵蚀类型</w:t>
            </w:r>
          </w:p>
        </w:tc>
        <w:tc>
          <w:tcPr>
            <w:tcW w:w="2219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土壤侵蚀强度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微度侵蚀</w:t>
            </w:r>
          </w:p>
        </w:tc>
      </w:tr>
      <w:tr w:rsidR="009A4C19" w:rsidTr="009A4C19">
        <w:trPr>
          <w:trHeight w:hRule="exact" w:val="291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防治责任范围（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219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4.67</w:t>
            </w: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容许土壤流失量［</w:t>
            </w:r>
            <w:r>
              <w:rPr>
                <w:rFonts w:eastAsia="仿宋_GB2312"/>
                <w:sz w:val="18"/>
                <w:szCs w:val="18"/>
              </w:rPr>
              <w:t>t/(km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.a)</w:t>
            </w:r>
            <w:r>
              <w:rPr>
                <w:rFonts w:eastAsia="仿宋_GB2312"/>
                <w:sz w:val="18"/>
                <w:szCs w:val="18"/>
              </w:rPr>
              <w:t>］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500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建设期土壤流失预测总量（</w:t>
            </w:r>
            <w:r>
              <w:rPr>
                <w:rFonts w:eastAsia="仿宋_GB2312"/>
                <w:sz w:val="18"/>
                <w:szCs w:val="18"/>
              </w:rPr>
              <w:t>t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219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356</w:t>
            </w: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新增水土流失量（</w:t>
            </w:r>
            <w:r>
              <w:rPr>
                <w:rFonts w:eastAsia="仿宋_GB2312"/>
                <w:sz w:val="18"/>
                <w:szCs w:val="18"/>
              </w:rPr>
              <w:t>t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315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水土流失防治标准执行等级</w:t>
            </w:r>
          </w:p>
        </w:tc>
        <w:tc>
          <w:tcPr>
            <w:tcW w:w="6833" w:type="dxa"/>
            <w:gridSpan w:val="9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西南紫色土区水土流失防治一级标准</w:t>
            </w:r>
          </w:p>
        </w:tc>
      </w:tr>
      <w:tr w:rsidR="009A4C19" w:rsidTr="009A4C19">
        <w:trPr>
          <w:trHeight w:hRule="exact" w:val="397"/>
        </w:trPr>
        <w:tc>
          <w:tcPr>
            <w:tcW w:w="581" w:type="dxa"/>
            <w:vMerge w:val="restart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防治指标　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水土流失治理度（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1.0</w:t>
            </w:r>
          </w:p>
        </w:tc>
      </w:tr>
      <w:tr w:rsidR="009A4C19" w:rsidTr="009A4C19">
        <w:trPr>
          <w:trHeight w:hRule="exact" w:val="397"/>
        </w:trPr>
        <w:tc>
          <w:tcPr>
            <w:tcW w:w="581" w:type="dxa"/>
            <w:vMerge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渣土防护率（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94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表土保护率（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/</w:t>
            </w:r>
          </w:p>
        </w:tc>
      </w:tr>
      <w:tr w:rsidR="009A4C19" w:rsidTr="009A4C19">
        <w:trPr>
          <w:trHeight w:hRule="exact" w:val="397"/>
        </w:trPr>
        <w:tc>
          <w:tcPr>
            <w:tcW w:w="581" w:type="dxa"/>
            <w:vMerge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林草植被恢复率（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林草覆盖率（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27</w:t>
            </w:r>
          </w:p>
        </w:tc>
      </w:tr>
      <w:tr w:rsidR="009A4C19" w:rsidTr="009A4C19">
        <w:trPr>
          <w:trHeight w:hRule="exact" w:val="397"/>
        </w:trPr>
        <w:tc>
          <w:tcPr>
            <w:tcW w:w="581" w:type="dxa"/>
            <w:vMerge w:val="restart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防治措施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防治分区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工程措施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植物措施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临时措施</w:t>
            </w:r>
          </w:p>
        </w:tc>
      </w:tr>
      <w:tr w:rsidR="009A4C19" w:rsidTr="009A4C19">
        <w:trPr>
          <w:trHeight w:hRule="exact" w:val="736"/>
        </w:trPr>
        <w:tc>
          <w:tcPr>
            <w:tcW w:w="581" w:type="dxa"/>
            <w:vMerge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20"/>
              </w:rPr>
              <w:t>项目建设防治区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主体设计：雨水管网</w:t>
            </w:r>
            <w:r>
              <w:rPr>
                <w:rFonts w:eastAsia="仿宋_GB2312" w:hint="eastAsia"/>
                <w:sz w:val="18"/>
                <w:szCs w:val="18"/>
              </w:rPr>
              <w:t>848m</w:t>
            </w:r>
            <w:r>
              <w:rPr>
                <w:rFonts w:eastAsia="仿宋_GB2312" w:hint="eastAsia"/>
                <w:sz w:val="18"/>
                <w:szCs w:val="18"/>
              </w:rPr>
              <w:t>，排水沟</w:t>
            </w:r>
            <w:r>
              <w:rPr>
                <w:rFonts w:eastAsia="仿宋_GB2312" w:hint="eastAsia"/>
                <w:sz w:val="18"/>
                <w:szCs w:val="18"/>
              </w:rPr>
              <w:t>1492m</w:t>
            </w:r>
            <w:r>
              <w:rPr>
                <w:rFonts w:eastAsia="仿宋_GB2312" w:hint="eastAsia"/>
                <w:sz w:val="18"/>
                <w:szCs w:val="18"/>
              </w:rPr>
              <w:t>，透水铺装</w:t>
            </w:r>
            <w:r>
              <w:rPr>
                <w:rFonts w:eastAsia="仿宋_GB2312" w:hint="eastAsia"/>
                <w:sz w:val="18"/>
                <w:szCs w:val="18"/>
              </w:rPr>
              <w:t>0.84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。</w:t>
            </w:r>
            <w:r>
              <w:rPr>
                <w:rFonts w:eastAsia="仿宋_GB2312"/>
                <w:sz w:val="18"/>
                <w:szCs w:val="18"/>
              </w:rPr>
              <w:t>方案新增：土地整治</w:t>
            </w:r>
            <w:r>
              <w:rPr>
                <w:rFonts w:eastAsia="仿宋_GB2312" w:hint="eastAsia"/>
                <w:sz w:val="18"/>
                <w:szCs w:val="18"/>
              </w:rPr>
              <w:t>0.86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主体设计：景观绿化</w:t>
            </w:r>
            <w:r>
              <w:rPr>
                <w:rFonts w:eastAsia="仿宋_GB2312" w:hint="eastAsia"/>
                <w:sz w:val="18"/>
                <w:szCs w:val="18"/>
              </w:rPr>
              <w:t>0.86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（实地绿化</w:t>
            </w:r>
            <w:r>
              <w:rPr>
                <w:rFonts w:eastAsia="仿宋_GB2312" w:hint="eastAsia"/>
                <w:sz w:val="18"/>
                <w:szCs w:val="18"/>
              </w:rPr>
              <w:t>0.71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，架空绿化</w:t>
            </w:r>
            <w:r>
              <w:rPr>
                <w:rFonts w:eastAsia="仿宋_GB2312"/>
                <w:sz w:val="18"/>
                <w:szCs w:val="18"/>
              </w:rPr>
              <w:t>0.1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）。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主体设计：密目网覆盖</w:t>
            </w:r>
            <w:r>
              <w:rPr>
                <w:rFonts w:eastAsia="仿宋_GB2312" w:hint="eastAsia"/>
                <w:sz w:val="18"/>
                <w:szCs w:val="18"/>
              </w:rPr>
              <w:t>0.08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</w:t>
            </w:r>
            <w:r>
              <w:rPr>
                <w:rFonts w:eastAsia="仿宋_GB2312"/>
                <w:sz w:val="18"/>
                <w:szCs w:val="18"/>
              </w:rPr>
              <w:t>方案新增：防雨布覆盖</w:t>
            </w:r>
            <w:r>
              <w:rPr>
                <w:rFonts w:eastAsia="仿宋_GB2312"/>
                <w:sz w:val="18"/>
                <w:szCs w:val="18"/>
              </w:rPr>
              <w:t>0.</w:t>
            </w:r>
            <w:r>
              <w:rPr>
                <w:rFonts w:eastAsia="仿宋_GB2312" w:hint="eastAsia"/>
                <w:sz w:val="18"/>
                <w:szCs w:val="18"/>
              </w:rPr>
              <w:t>25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9A4C19" w:rsidTr="009A4C19">
        <w:trPr>
          <w:trHeight w:hRule="exact" w:val="562"/>
        </w:trPr>
        <w:tc>
          <w:tcPr>
            <w:tcW w:w="581" w:type="dxa"/>
            <w:vMerge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20"/>
              </w:rPr>
              <w:t>临时占地防治区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方案新增：土地整治</w:t>
            </w:r>
            <w:r>
              <w:rPr>
                <w:rFonts w:eastAsia="仿宋_GB2312" w:hint="eastAsia"/>
                <w:sz w:val="18"/>
                <w:szCs w:val="18"/>
              </w:rPr>
              <w:t>0.73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 w:hint="eastAsia"/>
                <w:sz w:val="18"/>
                <w:szCs w:val="18"/>
              </w:rPr>
              <w:t>市政绿地恢复</w:t>
            </w:r>
            <w:r>
              <w:rPr>
                <w:rFonts w:eastAsia="仿宋_GB2312" w:hint="eastAsia"/>
                <w:sz w:val="18"/>
                <w:szCs w:val="18"/>
              </w:rPr>
              <w:t>0.73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主体设计：车辆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冲洗站</w:t>
            </w:r>
            <w:proofErr w:type="gramEnd"/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个</w:t>
            </w:r>
            <w:r>
              <w:rPr>
                <w:rFonts w:eastAsia="仿宋_GB2312" w:hint="eastAsia"/>
                <w:sz w:val="18"/>
                <w:szCs w:val="18"/>
              </w:rPr>
              <w:t>。</w:t>
            </w:r>
            <w:r>
              <w:rPr>
                <w:rFonts w:eastAsia="仿宋_GB2312"/>
                <w:sz w:val="18"/>
                <w:szCs w:val="18"/>
              </w:rPr>
              <w:t>方案新增：防雨布覆盖</w:t>
            </w:r>
            <w:r>
              <w:rPr>
                <w:rFonts w:eastAsia="仿宋_GB2312"/>
                <w:sz w:val="18"/>
                <w:szCs w:val="18"/>
              </w:rPr>
              <w:t>0.</w:t>
            </w:r>
            <w:r>
              <w:rPr>
                <w:rFonts w:eastAsia="仿宋_GB2312" w:hint="eastAsia"/>
                <w:sz w:val="18"/>
                <w:szCs w:val="18"/>
              </w:rPr>
              <w:t>20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9A4C19" w:rsidTr="009A4C19">
        <w:trPr>
          <w:trHeight w:hRule="exact" w:val="585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投资（万元）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全部为</w:t>
            </w: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83.70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全部为</w:t>
            </w: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296.70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0.63</w:t>
            </w:r>
          </w:p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10.61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水土保持总投资（万元）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418.21</w:t>
            </w:r>
            <w:r>
              <w:rPr>
                <w:rFonts w:eastAsia="仿宋_GB2312"/>
                <w:sz w:val="18"/>
                <w:szCs w:val="18"/>
              </w:rPr>
              <w:t>（新增</w:t>
            </w:r>
            <w:r>
              <w:rPr>
                <w:rFonts w:eastAsia="仿宋_GB2312" w:hint="eastAsia"/>
                <w:sz w:val="18"/>
                <w:szCs w:val="18"/>
              </w:rPr>
              <w:t>37.18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独立费用（万元）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11.69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监理费（万元）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监测费（万元）</w:t>
            </w: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6.61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补偿费（元）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65375.8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（计征面积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46697</w:t>
            </w:r>
            <w:r>
              <w:rPr>
                <w:rFonts w:eastAsia="仿宋_GB2312"/>
                <w:sz w:val="18"/>
                <w:szCs w:val="18"/>
              </w:rPr>
              <w:t xml:space="preserve"> 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方案编制单位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重庆森沃水利咨询有限公司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建设单位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sz w:val="18"/>
                <w:szCs w:val="18"/>
              </w:rPr>
              <w:t>重庆市消防救援</w:t>
            </w:r>
            <w:proofErr w:type="gramEnd"/>
            <w:r>
              <w:rPr>
                <w:rFonts w:eastAsia="仿宋_GB2312" w:hint="eastAsia"/>
                <w:sz w:val="18"/>
                <w:szCs w:val="18"/>
              </w:rPr>
              <w:t>总队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统一社会信用代码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91500108MA60CXTM8N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统一社会信用代码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11500000MB1E88561A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龚钦文</w:t>
            </w:r>
            <w:r>
              <w:rPr>
                <w:rFonts w:eastAsia="仿宋_GB2312" w:hint="eastAsia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15923213338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李俊东</w:t>
            </w:r>
            <w:r>
              <w:rPr>
                <w:rFonts w:eastAsia="仿宋_GB2312" w:hint="eastAsia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67315258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重庆市巴南区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旭辉城</w:t>
            </w:r>
            <w:proofErr w:type="gramEnd"/>
            <w:r>
              <w:rPr>
                <w:rFonts w:eastAsia="仿宋_GB2312"/>
                <w:sz w:val="18"/>
                <w:szCs w:val="18"/>
              </w:rPr>
              <w:t>29A</w:t>
            </w:r>
            <w:r>
              <w:rPr>
                <w:rFonts w:eastAsia="仿宋_GB2312"/>
                <w:sz w:val="18"/>
                <w:szCs w:val="18"/>
              </w:rPr>
              <w:t>幢</w:t>
            </w:r>
            <w:r>
              <w:rPr>
                <w:rFonts w:eastAsia="仿宋_GB2312"/>
                <w:sz w:val="18"/>
                <w:szCs w:val="18"/>
              </w:rPr>
              <w:t>23-1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渝</w:t>
            </w:r>
            <w:proofErr w:type="gramEnd"/>
            <w:r>
              <w:rPr>
                <w:rFonts w:eastAsia="仿宋_GB2312"/>
                <w:sz w:val="18"/>
                <w:szCs w:val="18"/>
              </w:rPr>
              <w:t>北区云杉北路</w:t>
            </w:r>
            <w:r>
              <w:rPr>
                <w:rFonts w:eastAsia="仿宋_GB2312"/>
                <w:sz w:val="18"/>
                <w:szCs w:val="18"/>
              </w:rPr>
              <w:t>77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邮政编码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401320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邮政编码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</w:t>
            </w:r>
            <w:r>
              <w:rPr>
                <w:rFonts w:eastAsia="仿宋_GB2312" w:hint="eastAsia"/>
                <w:sz w:val="18"/>
                <w:szCs w:val="18"/>
              </w:rPr>
              <w:t>1121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刘钰</w:t>
            </w:r>
            <w:r>
              <w:rPr>
                <w:rFonts w:eastAsia="仿宋_GB2312"/>
                <w:sz w:val="18"/>
                <w:szCs w:val="18"/>
              </w:rPr>
              <w:t>/199</w:t>
            </w:r>
            <w:r w:rsidR="007A731A">
              <w:rPr>
                <w:rFonts w:eastAsia="仿宋_GB2312" w:hint="eastAsia"/>
                <w:sz w:val="18"/>
                <w:szCs w:val="18"/>
              </w:rPr>
              <w:t>****</w:t>
            </w:r>
            <w:r>
              <w:rPr>
                <w:rFonts w:eastAsia="仿宋_GB2312"/>
                <w:sz w:val="18"/>
                <w:szCs w:val="18"/>
              </w:rPr>
              <w:t>4159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张卫兵</w:t>
            </w:r>
            <w:r>
              <w:rPr>
                <w:rFonts w:eastAsia="仿宋_GB2312" w:hint="eastAsia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185</w:t>
            </w:r>
            <w:r w:rsidR="007A731A">
              <w:rPr>
                <w:rFonts w:eastAsia="仿宋_GB2312" w:hint="eastAsia"/>
                <w:sz w:val="18"/>
                <w:szCs w:val="18"/>
              </w:rPr>
              <w:t>****</w:t>
            </w:r>
            <w:r>
              <w:rPr>
                <w:rFonts w:eastAsia="仿宋_GB2312"/>
                <w:sz w:val="18"/>
                <w:szCs w:val="18"/>
              </w:rPr>
              <w:t>2196</w:t>
            </w:r>
          </w:p>
        </w:tc>
      </w:tr>
      <w:tr w:rsidR="009A4C19" w:rsidTr="009A4C19">
        <w:trPr>
          <w:trHeight w:hRule="exact" w:val="397"/>
        </w:trPr>
        <w:tc>
          <w:tcPr>
            <w:tcW w:w="2631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1182</w:t>
            </w:r>
            <w:r>
              <w:rPr>
                <w:rFonts w:eastAsia="仿宋_GB2312" w:hint="eastAsia"/>
                <w:sz w:val="18"/>
                <w:szCs w:val="18"/>
              </w:rPr>
              <w:t>1748</w:t>
            </w:r>
            <w:r>
              <w:rPr>
                <w:rFonts w:eastAsia="仿宋_GB2312"/>
                <w:sz w:val="18"/>
                <w:szCs w:val="18"/>
              </w:rPr>
              <w:t>579@qq.com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:rsidR="009A4C19" w:rsidRDefault="009A4C19" w:rsidP="009A4C19">
            <w:pPr>
              <w:adjustRightInd w:val="0"/>
              <w:snapToGrid w:val="0"/>
              <w:spacing w:line="180" w:lineRule="exact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119966226</w:t>
            </w:r>
            <w:r>
              <w:rPr>
                <w:rFonts w:eastAsia="仿宋_GB2312"/>
                <w:sz w:val="18"/>
                <w:szCs w:val="18"/>
              </w:rPr>
              <w:t>@qq.com</w:t>
            </w:r>
          </w:p>
        </w:tc>
      </w:tr>
    </w:tbl>
    <w:p w:rsidR="006909CF" w:rsidRPr="00891AAB" w:rsidRDefault="006909CF" w:rsidP="009A4C19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9E" w:rsidRDefault="00B1499E" w:rsidP="00CF5AEA">
      <w:r>
        <w:separator/>
      </w:r>
    </w:p>
  </w:endnote>
  <w:endnote w:type="continuationSeparator" w:id="1">
    <w:p w:rsidR="00B1499E" w:rsidRDefault="00B1499E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09272B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09272B">
                <w:pPr>
                  <w:snapToGrid w:val="0"/>
                  <w:rPr>
                    <w:sz w:val="24"/>
                  </w:rPr>
                </w:pPr>
                <w:r w:rsidRPr="00F65ED4">
                  <w:rPr>
                    <w:rFonts w:hint="eastAsia"/>
                    <w:sz w:val="24"/>
                  </w:rPr>
                  <w:fldChar w:fldCharType="begin"/>
                </w:r>
                <w:r w:rsidR="009D2A99" w:rsidRPr="00F65ED4">
                  <w:rPr>
                    <w:rFonts w:hint="eastAsia"/>
                    <w:sz w:val="24"/>
                  </w:rPr>
                  <w:instrText xml:space="preserve"> PAGE  \* MERGEFORMAT </w:instrText>
                </w:r>
                <w:r w:rsidRPr="00F65ED4">
                  <w:rPr>
                    <w:rFonts w:hint="eastAsia"/>
                    <w:sz w:val="24"/>
                  </w:rPr>
                  <w:fldChar w:fldCharType="separate"/>
                </w:r>
                <w:r w:rsidR="007A731A">
                  <w:rPr>
                    <w:noProof/>
                    <w:sz w:val="24"/>
                  </w:rPr>
                  <w:t>4</w:t>
                </w:r>
                <w:r w:rsidRPr="00F65ED4"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9E" w:rsidRDefault="00B1499E" w:rsidP="00CF5AEA">
      <w:r>
        <w:separator/>
      </w:r>
    </w:p>
  </w:footnote>
  <w:footnote w:type="continuationSeparator" w:id="1">
    <w:p w:rsidR="00B1499E" w:rsidRDefault="00B1499E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272B"/>
    <w:rsid w:val="00096285"/>
    <w:rsid w:val="000A697D"/>
    <w:rsid w:val="000B6BBF"/>
    <w:rsid w:val="000B7841"/>
    <w:rsid w:val="00121B61"/>
    <w:rsid w:val="0014654A"/>
    <w:rsid w:val="001A12EB"/>
    <w:rsid w:val="001A63F7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51DF"/>
    <w:rsid w:val="00356D07"/>
    <w:rsid w:val="003615A3"/>
    <w:rsid w:val="00376888"/>
    <w:rsid w:val="00391644"/>
    <w:rsid w:val="003A6976"/>
    <w:rsid w:val="003B5574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629AA"/>
    <w:rsid w:val="006828EF"/>
    <w:rsid w:val="006909CF"/>
    <w:rsid w:val="006A32D0"/>
    <w:rsid w:val="006F4912"/>
    <w:rsid w:val="00705B3D"/>
    <w:rsid w:val="007369F0"/>
    <w:rsid w:val="00743DF9"/>
    <w:rsid w:val="00765393"/>
    <w:rsid w:val="0078189D"/>
    <w:rsid w:val="00793C4B"/>
    <w:rsid w:val="0079619D"/>
    <w:rsid w:val="007A731A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C158F"/>
    <w:rsid w:val="008C1E95"/>
    <w:rsid w:val="008C4F05"/>
    <w:rsid w:val="008C4FA3"/>
    <w:rsid w:val="008C546B"/>
    <w:rsid w:val="009938F6"/>
    <w:rsid w:val="009A4C19"/>
    <w:rsid w:val="009B1867"/>
    <w:rsid w:val="009C33D0"/>
    <w:rsid w:val="009D1726"/>
    <w:rsid w:val="009D2A99"/>
    <w:rsid w:val="009E4685"/>
    <w:rsid w:val="009F1AE7"/>
    <w:rsid w:val="00A0287E"/>
    <w:rsid w:val="00A508D9"/>
    <w:rsid w:val="00A655FC"/>
    <w:rsid w:val="00AA7E4D"/>
    <w:rsid w:val="00AA7FD8"/>
    <w:rsid w:val="00AD270F"/>
    <w:rsid w:val="00AD2AFD"/>
    <w:rsid w:val="00AD7656"/>
    <w:rsid w:val="00AF08AA"/>
    <w:rsid w:val="00B1499E"/>
    <w:rsid w:val="00B21E64"/>
    <w:rsid w:val="00B435B5"/>
    <w:rsid w:val="00B458DB"/>
    <w:rsid w:val="00B51AA7"/>
    <w:rsid w:val="00B52AA7"/>
    <w:rsid w:val="00B80073"/>
    <w:rsid w:val="00BA64DB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804E0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83857"/>
    <w:rsid w:val="00E8539B"/>
    <w:rsid w:val="00EA49DC"/>
    <w:rsid w:val="00ED1EFE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798</Words>
  <Characters>487</Characters>
  <Application>Microsoft Office Word</Application>
  <DocSecurity>0</DocSecurity>
  <Lines>4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60</cp:revision>
  <cp:lastPrinted>2022-10-17T08:41:00Z</cp:lastPrinted>
  <dcterms:created xsi:type="dcterms:W3CDTF">2021-08-06T08:41:00Z</dcterms:created>
  <dcterms:modified xsi:type="dcterms:W3CDTF">2022-12-27T05:06:00Z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