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7" w:rsidRDefault="00602BA7" w:rsidP="00602BA7">
      <w:pPr>
        <w:pStyle w:val="p0"/>
        <w:widowControl w:val="0"/>
        <w:spacing w:line="560" w:lineRule="exact"/>
        <w:rPr>
          <w:rFonts w:eastAsia="方正仿宋_GBK" w:hint="eastAsia"/>
          <w:sz w:val="32"/>
        </w:rPr>
      </w:pPr>
      <w:r>
        <w:rPr>
          <w:rFonts w:eastAsia="方正仿宋_GBK" w:hint="eastAsia"/>
          <w:sz w:val="32"/>
        </w:rPr>
        <w:t>附件</w:t>
      </w:r>
      <w:r>
        <w:rPr>
          <w:rFonts w:eastAsia="方正仿宋_GBK" w:hint="eastAsia"/>
          <w:sz w:val="32"/>
        </w:rPr>
        <w:t>1</w:t>
      </w:r>
    </w:p>
    <w:p w:rsidR="00602BA7" w:rsidRDefault="00602BA7" w:rsidP="00602BA7">
      <w:pPr>
        <w:pStyle w:val="a5"/>
        <w:spacing w:line="240" w:lineRule="auto"/>
        <w:rPr>
          <w:rFonts w:ascii="方正小标宋_GBK" w:eastAsia="方正小标宋_GBK" w:hAnsi="方正小标宋_GBK" w:cs="方正小标宋_GBK" w:hint="eastAsia"/>
          <w:b w:val="0"/>
          <w:bCs/>
          <w:kern w:val="2"/>
          <w:szCs w:val="28"/>
          <w:lang w:val="en-GB"/>
        </w:rPr>
      </w:pPr>
      <w:r>
        <w:rPr>
          <w:rFonts w:ascii="方正小标宋_GBK" w:eastAsia="方正小标宋_GBK" w:hAnsi="方正小标宋_GBK" w:cs="方正小标宋_GBK" w:hint="eastAsia"/>
          <w:b w:val="0"/>
          <w:bCs/>
        </w:rPr>
        <w:t>鹿角组团N标准分区西部片区支路工程</w:t>
      </w:r>
      <w:r>
        <w:rPr>
          <w:rFonts w:ascii="方正小标宋_GBK" w:eastAsia="方正小标宋_GBK" w:hAnsi="方正小标宋_GBK" w:cs="方正小标宋_GBK" w:hint="eastAsia"/>
          <w:b w:val="0"/>
          <w:bCs/>
          <w:kern w:val="2"/>
          <w:szCs w:val="28"/>
          <w:lang w:val="en-GB"/>
        </w:rPr>
        <w:t>水土保持方案特性表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4"/>
        <w:gridCol w:w="1209"/>
        <w:gridCol w:w="1267"/>
        <w:gridCol w:w="634"/>
        <w:gridCol w:w="712"/>
        <w:gridCol w:w="92"/>
        <w:gridCol w:w="651"/>
        <w:gridCol w:w="422"/>
        <w:gridCol w:w="60"/>
        <w:gridCol w:w="1468"/>
        <w:gridCol w:w="1531"/>
      </w:tblGrid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987" w:type="dxa"/>
            <w:gridSpan w:val="7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鹿角组团</w:t>
            </w:r>
            <w:r>
              <w:rPr>
                <w:rFonts w:eastAsia="仿宋_GB2312"/>
                <w:kern w:val="0"/>
                <w:sz w:val="18"/>
                <w:szCs w:val="18"/>
              </w:rPr>
              <w:t>N</w:t>
            </w:r>
            <w:r>
              <w:rPr>
                <w:rFonts w:eastAsia="仿宋_GB2312"/>
                <w:kern w:val="0"/>
                <w:sz w:val="18"/>
                <w:szCs w:val="18"/>
              </w:rPr>
              <w:t>标准分区西部片区支路工程</w:t>
            </w:r>
          </w:p>
        </w:tc>
        <w:tc>
          <w:tcPr>
            <w:tcW w:w="1528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1531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长江水利委员会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涉及省市</w:t>
            </w: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1267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涉及地市或个数</w:t>
            </w:r>
          </w:p>
        </w:tc>
        <w:tc>
          <w:tcPr>
            <w:tcW w:w="1346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165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涉及区县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巴南区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2476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线路全长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924.331m </w:t>
            </w:r>
          </w:p>
        </w:tc>
        <w:tc>
          <w:tcPr>
            <w:tcW w:w="1346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165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11830.62</w:t>
            </w:r>
          </w:p>
        </w:tc>
        <w:tc>
          <w:tcPr>
            <w:tcW w:w="1528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1531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6952</w:t>
            </w:r>
          </w:p>
        </w:tc>
      </w:tr>
      <w:tr w:rsidR="00602BA7" w:rsidTr="00E3563D">
        <w:trPr>
          <w:trHeight w:hRule="exact" w:val="605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开工时间</w:t>
            </w: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2022</w:t>
            </w:r>
            <w:r>
              <w:rPr>
                <w:rFonts w:eastAsia="仿宋_GB2312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kern w:val="0"/>
                <w:sz w:val="18"/>
                <w:szCs w:val="18"/>
              </w:rPr>
              <w:t>8</w:t>
            </w:r>
            <w:r>
              <w:rPr>
                <w:rFonts w:eastAsia="仿宋_GB2312"/>
                <w:kern w:val="0"/>
                <w:sz w:val="18"/>
                <w:szCs w:val="18"/>
              </w:rPr>
              <w:t>月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455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2023</w:t>
            </w:r>
            <w:r>
              <w:rPr>
                <w:rFonts w:eastAsia="仿宋_GB2312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kern w:val="0"/>
                <w:sz w:val="18"/>
                <w:szCs w:val="18"/>
              </w:rPr>
              <w:t>7</w:t>
            </w:r>
            <w:r>
              <w:rPr>
                <w:rFonts w:eastAsia="仿宋_GB2312"/>
                <w:kern w:val="0"/>
                <w:sz w:val="18"/>
                <w:szCs w:val="18"/>
              </w:rPr>
              <w:t>月</w:t>
            </w:r>
          </w:p>
        </w:tc>
        <w:tc>
          <w:tcPr>
            <w:tcW w:w="195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方案设计水平年</w:t>
            </w:r>
          </w:p>
        </w:tc>
        <w:tc>
          <w:tcPr>
            <w:tcW w:w="1531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2023</w:t>
            </w:r>
            <w:r>
              <w:rPr>
                <w:rFonts w:eastAsia="仿宋_GB2312"/>
                <w:kern w:val="0"/>
                <w:sz w:val="18"/>
                <w:szCs w:val="18"/>
              </w:rPr>
              <w:t>年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工程占地（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3.64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永久占地（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455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1.50</w:t>
            </w:r>
          </w:p>
        </w:tc>
        <w:tc>
          <w:tcPr>
            <w:tcW w:w="195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临时占地（</w:t>
            </w:r>
            <w:r>
              <w:rPr>
                <w:rFonts w:eastAsia="仿宋_GB2312"/>
                <w:kern w:val="0"/>
                <w:sz w:val="18"/>
                <w:szCs w:val="18"/>
              </w:rPr>
              <w:t>hm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531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2.14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Merge w:val="restart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土石方量（万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挖方</w:t>
            </w:r>
          </w:p>
        </w:tc>
        <w:tc>
          <w:tcPr>
            <w:tcW w:w="1455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填方</w:t>
            </w:r>
          </w:p>
        </w:tc>
        <w:tc>
          <w:tcPr>
            <w:tcW w:w="195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借方</w:t>
            </w:r>
          </w:p>
        </w:tc>
        <w:tc>
          <w:tcPr>
            <w:tcW w:w="1531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余（弃）方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Merge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27.27</w:t>
            </w:r>
          </w:p>
        </w:tc>
        <w:tc>
          <w:tcPr>
            <w:tcW w:w="1455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1.08</w:t>
            </w:r>
          </w:p>
        </w:tc>
        <w:tc>
          <w:tcPr>
            <w:tcW w:w="195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  <w:tc>
          <w:tcPr>
            <w:tcW w:w="1531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26.19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6837" w:type="dxa"/>
            <w:gridSpan w:val="9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重庆市水土流失重点</w:t>
            </w:r>
            <w:proofErr w:type="gramStart"/>
            <w:r>
              <w:rPr>
                <w:rFonts w:eastAsia="仿宋_GB2312"/>
                <w:kern w:val="0"/>
                <w:sz w:val="18"/>
                <w:szCs w:val="18"/>
              </w:rPr>
              <w:t>预防区</w:t>
            </w:r>
            <w:proofErr w:type="gramEnd"/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267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剥蚀丘陵地貌</w:t>
            </w:r>
          </w:p>
        </w:tc>
        <w:tc>
          <w:tcPr>
            <w:tcW w:w="2511" w:type="dxa"/>
            <w:gridSpan w:val="5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西南紫色土区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267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水力侵蚀</w:t>
            </w:r>
          </w:p>
        </w:tc>
        <w:tc>
          <w:tcPr>
            <w:tcW w:w="2511" w:type="dxa"/>
            <w:gridSpan w:val="5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轻度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防治责任范围面积</w:t>
            </w:r>
            <w:r>
              <w:rPr>
                <w:rFonts w:eastAsia="仿宋_GB2312"/>
                <w:kern w:val="0"/>
                <w:sz w:val="18"/>
                <w:szCs w:val="18"/>
              </w:rPr>
              <w:t>(hm</w:t>
            </w:r>
            <w:r>
              <w:rPr>
                <w:kern w:val="0"/>
                <w:sz w:val="18"/>
                <w:szCs w:val="18"/>
              </w:rPr>
              <w:t>²</w:t>
            </w:r>
            <w:r>
              <w:rPr>
                <w:rFonts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267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3.64</w:t>
            </w:r>
          </w:p>
        </w:tc>
        <w:tc>
          <w:tcPr>
            <w:tcW w:w="2511" w:type="dxa"/>
            <w:gridSpan w:val="5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容许土壤流失量</w:t>
            </w:r>
            <w:r>
              <w:rPr>
                <w:rFonts w:eastAsia="仿宋_GB2312"/>
                <w:kern w:val="0"/>
                <w:sz w:val="18"/>
                <w:szCs w:val="18"/>
              </w:rPr>
              <w:t>t/(km</w:t>
            </w:r>
            <w:r>
              <w:rPr>
                <w:kern w:val="0"/>
                <w:sz w:val="18"/>
                <w:szCs w:val="18"/>
              </w:rPr>
              <w:t>²</w:t>
            </w:r>
            <w:r>
              <w:rPr>
                <w:rFonts w:eastAsia="仿宋_GB2312"/>
                <w:kern w:val="0"/>
                <w:sz w:val="18"/>
                <w:szCs w:val="18"/>
              </w:rPr>
              <w:t>·a)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500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土壤流失预测总量</w:t>
            </w:r>
            <w:r>
              <w:rPr>
                <w:rFonts w:eastAsia="仿宋_GB2312"/>
                <w:kern w:val="0"/>
                <w:sz w:val="18"/>
                <w:szCs w:val="18"/>
              </w:rPr>
              <w:t>(t)</w:t>
            </w:r>
          </w:p>
        </w:tc>
        <w:tc>
          <w:tcPr>
            <w:tcW w:w="1267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368</w:t>
            </w:r>
          </w:p>
        </w:tc>
        <w:tc>
          <w:tcPr>
            <w:tcW w:w="2511" w:type="dxa"/>
            <w:gridSpan w:val="5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新增水土流失量</w:t>
            </w:r>
            <w:r>
              <w:rPr>
                <w:rFonts w:eastAsia="仿宋_GB2312"/>
                <w:kern w:val="0"/>
                <w:sz w:val="18"/>
                <w:szCs w:val="18"/>
              </w:rPr>
              <w:t>(t)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302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水土流失防治执行等级</w:t>
            </w:r>
          </w:p>
        </w:tc>
        <w:tc>
          <w:tcPr>
            <w:tcW w:w="6837" w:type="dxa"/>
            <w:gridSpan w:val="9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西南紫色土区建设类项目一级标准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Merge w:val="restart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防治</w:t>
            </w:r>
          </w:p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目标</w:t>
            </w: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水土流失治理度</w:t>
            </w:r>
            <w:r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1.0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Merge/>
            <w:vAlign w:val="center"/>
          </w:tcPr>
          <w:p w:rsidR="00602BA7" w:rsidRDefault="00602BA7" w:rsidP="00E3563D">
            <w:pPr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渣土防护率（</w:t>
            </w:r>
            <w:r>
              <w:rPr>
                <w:rFonts w:eastAsia="仿宋_GB2312"/>
                <w:kern w:val="0"/>
                <w:sz w:val="18"/>
                <w:szCs w:val="18"/>
              </w:rPr>
              <w:t>%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94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表土保护率</w:t>
            </w:r>
            <w:r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/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Merge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林草植被恢复率</w:t>
            </w:r>
            <w:r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林草覆盖率</w:t>
            </w:r>
            <w:r>
              <w:rPr>
                <w:rFonts w:eastAsia="仿宋_GB2312"/>
                <w:kern w:val="0"/>
                <w:sz w:val="18"/>
                <w:szCs w:val="18"/>
              </w:rPr>
              <w:t>(%)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27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Merge w:val="restart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防治</w:t>
            </w:r>
          </w:p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措施及工程量</w:t>
            </w:r>
          </w:p>
          <w:p w:rsidR="00602BA7" w:rsidRDefault="00602BA7" w:rsidP="00E3563D">
            <w:pPr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防治分区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临时措施</w:t>
            </w:r>
          </w:p>
        </w:tc>
      </w:tr>
      <w:tr w:rsidR="00602BA7" w:rsidTr="00E3563D">
        <w:trPr>
          <w:trHeight w:hRule="exact" w:val="1457"/>
        </w:trPr>
        <w:tc>
          <w:tcPr>
            <w:tcW w:w="1014" w:type="dxa"/>
            <w:vMerge/>
            <w:vAlign w:val="center"/>
          </w:tcPr>
          <w:p w:rsidR="00602BA7" w:rsidRDefault="00602BA7" w:rsidP="00E3563D">
            <w:pPr>
              <w:ind w:firstLine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路基工程防治区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主体设计：雨水管</w:t>
            </w:r>
            <w:r>
              <w:rPr>
                <w:rFonts w:eastAsia="仿宋_GB2312"/>
                <w:kern w:val="0"/>
                <w:sz w:val="18"/>
                <w:szCs w:val="18"/>
              </w:rPr>
              <w:t>1205m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截排水沟</w:t>
            </w:r>
            <w:r>
              <w:rPr>
                <w:rFonts w:eastAsia="仿宋_GB2312"/>
                <w:kern w:val="0"/>
                <w:sz w:val="18"/>
                <w:szCs w:val="18"/>
              </w:rPr>
              <w:t>468m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平台排水沟</w:t>
            </w:r>
            <w:r>
              <w:rPr>
                <w:rFonts w:eastAsia="仿宋_GB2312"/>
                <w:kern w:val="0"/>
                <w:sz w:val="18"/>
                <w:szCs w:val="18"/>
              </w:rPr>
              <w:t>703m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透水砖</w:t>
            </w:r>
            <w:r>
              <w:rPr>
                <w:rFonts w:eastAsia="仿宋_GB2312"/>
                <w:kern w:val="0"/>
                <w:sz w:val="18"/>
                <w:szCs w:val="18"/>
              </w:rPr>
              <w:t>4745m²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主体设计：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行</w:t>
            </w:r>
            <w:r>
              <w:rPr>
                <w:rFonts w:eastAsia="仿宋_GB2312"/>
                <w:kern w:val="0"/>
                <w:sz w:val="18"/>
                <w:szCs w:val="18"/>
              </w:rPr>
              <w:t>道树</w:t>
            </w:r>
            <w:r>
              <w:rPr>
                <w:rFonts w:eastAsia="仿宋_GB2312"/>
                <w:kern w:val="0"/>
                <w:sz w:val="18"/>
                <w:szCs w:val="18"/>
              </w:rPr>
              <w:t>262</w:t>
            </w:r>
            <w:r>
              <w:rPr>
                <w:rFonts w:eastAsia="仿宋_GB2312"/>
                <w:kern w:val="0"/>
                <w:sz w:val="18"/>
                <w:szCs w:val="18"/>
              </w:rPr>
              <w:t>棵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蜂巢格室生态护坡</w:t>
            </w:r>
            <w:r>
              <w:rPr>
                <w:rFonts w:eastAsia="仿宋_GB2312"/>
                <w:kern w:val="0"/>
                <w:sz w:val="18"/>
                <w:szCs w:val="18"/>
              </w:rPr>
              <w:t>25843m²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主体</w:t>
            </w:r>
            <w:r>
              <w:rPr>
                <w:rFonts w:eastAsia="仿宋_GB2312"/>
                <w:kern w:val="0"/>
                <w:sz w:val="18"/>
                <w:szCs w:val="18"/>
              </w:rPr>
              <w:t>设：临时围挡板</w:t>
            </w:r>
            <w:r>
              <w:rPr>
                <w:rFonts w:eastAsia="仿宋_GB2312"/>
                <w:kern w:val="0"/>
                <w:sz w:val="18"/>
                <w:szCs w:val="18"/>
              </w:rPr>
              <w:t>950m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密目网覆盖</w:t>
            </w:r>
            <w:r>
              <w:rPr>
                <w:rFonts w:eastAsia="仿宋_GB2312"/>
                <w:kern w:val="0"/>
                <w:sz w:val="18"/>
                <w:szCs w:val="18"/>
              </w:rPr>
              <w:t>26000m²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车辆</w:t>
            </w:r>
            <w:proofErr w:type="gramStart"/>
            <w:r>
              <w:rPr>
                <w:rFonts w:eastAsia="仿宋_GB2312"/>
                <w:kern w:val="0"/>
                <w:sz w:val="18"/>
                <w:szCs w:val="18"/>
              </w:rPr>
              <w:t>冲洗站</w:t>
            </w:r>
            <w:proofErr w:type="gramEnd"/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  <w:r>
              <w:rPr>
                <w:rFonts w:eastAsia="仿宋_GB2312"/>
                <w:kern w:val="0"/>
                <w:sz w:val="18"/>
                <w:szCs w:val="18"/>
              </w:rPr>
              <w:t>座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；</w:t>
            </w:r>
          </w:p>
          <w:p w:rsidR="00602BA7" w:rsidRDefault="00602BA7" w:rsidP="00E3563D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方案</w:t>
            </w:r>
            <w:r>
              <w:rPr>
                <w:rFonts w:eastAsia="仿宋_GB2312"/>
                <w:kern w:val="0"/>
                <w:sz w:val="18"/>
                <w:szCs w:val="18"/>
              </w:rPr>
              <w:t>新增：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临时</w:t>
            </w:r>
            <w:r>
              <w:rPr>
                <w:rFonts w:eastAsia="仿宋_GB2312"/>
                <w:kern w:val="0"/>
                <w:sz w:val="18"/>
                <w:szCs w:val="18"/>
              </w:rPr>
              <w:t>排水沟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183</w:t>
            </w:r>
            <w:r>
              <w:rPr>
                <w:rFonts w:eastAsia="仿宋_GB2312"/>
                <w:kern w:val="0"/>
                <w:sz w:val="18"/>
                <w:szCs w:val="18"/>
              </w:rPr>
              <w:t>m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eastAsia="仿宋_GB2312"/>
                <w:kern w:val="0"/>
                <w:sz w:val="18"/>
                <w:szCs w:val="18"/>
              </w:rPr>
              <w:t>临时沉砂池</w:t>
            </w:r>
            <w:r>
              <w:rPr>
                <w:rFonts w:eastAsia="仿宋_GB2312"/>
                <w:kern w:val="0"/>
                <w:sz w:val="18"/>
                <w:szCs w:val="18"/>
              </w:rPr>
              <w:t>3</w:t>
            </w:r>
            <w:r>
              <w:rPr>
                <w:rFonts w:eastAsia="仿宋_GB2312"/>
                <w:kern w:val="0"/>
                <w:sz w:val="18"/>
                <w:szCs w:val="18"/>
              </w:rPr>
              <w:t>座</w:t>
            </w:r>
          </w:p>
        </w:tc>
      </w:tr>
      <w:tr w:rsidR="00602BA7" w:rsidTr="00E3563D">
        <w:trPr>
          <w:trHeight w:hRule="exact" w:val="340"/>
        </w:trPr>
        <w:tc>
          <w:tcPr>
            <w:tcW w:w="2223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投资</w:t>
            </w:r>
            <w:r>
              <w:rPr>
                <w:rFonts w:eastAsia="仿宋_GB2312"/>
                <w:kern w:val="0"/>
                <w:sz w:val="18"/>
                <w:szCs w:val="18"/>
              </w:rPr>
              <w:t>(</w:t>
            </w:r>
            <w:r>
              <w:rPr>
                <w:rFonts w:eastAsia="仿宋_GB2312"/>
                <w:kern w:val="0"/>
                <w:sz w:val="18"/>
                <w:szCs w:val="18"/>
              </w:rPr>
              <w:t>万元）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主体设计：</w:t>
            </w:r>
            <w:r>
              <w:rPr>
                <w:rFonts w:eastAsia="仿宋_GB2312"/>
                <w:kern w:val="0"/>
                <w:sz w:val="18"/>
                <w:szCs w:val="18"/>
              </w:rPr>
              <w:t>83.35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主体设计：</w:t>
            </w:r>
            <w:r>
              <w:rPr>
                <w:rFonts w:eastAsia="仿宋_GB2312"/>
                <w:kern w:val="0"/>
                <w:sz w:val="18"/>
                <w:szCs w:val="18"/>
              </w:rPr>
              <w:t>1074.27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17.07</w:t>
            </w:r>
            <w:r>
              <w:rPr>
                <w:rFonts w:eastAsia="仿宋_GB2312"/>
                <w:kern w:val="0"/>
                <w:sz w:val="18"/>
                <w:szCs w:val="18"/>
              </w:rPr>
              <w:t>（新增投资</w:t>
            </w:r>
            <w:r>
              <w:rPr>
                <w:rFonts w:eastAsia="仿宋_GB2312"/>
                <w:kern w:val="0"/>
                <w:sz w:val="18"/>
                <w:szCs w:val="18"/>
              </w:rPr>
              <w:t>0.09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</w:tr>
      <w:tr w:rsidR="00602BA7" w:rsidTr="00E3563D">
        <w:trPr>
          <w:trHeight w:hRule="exact" w:val="706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水土保持总投资</w:t>
            </w: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1223.57</w:t>
            </w:r>
            <w:r>
              <w:rPr>
                <w:rFonts w:eastAsia="仿宋_GB2312"/>
                <w:kern w:val="0"/>
                <w:sz w:val="18"/>
                <w:szCs w:val="18"/>
              </w:rPr>
              <w:t>（新增投资</w:t>
            </w:r>
            <w:r>
              <w:rPr>
                <w:rFonts w:eastAsia="仿宋_GB2312"/>
                <w:kern w:val="0"/>
                <w:sz w:val="18"/>
                <w:szCs w:val="18"/>
              </w:rPr>
              <w:t>48.97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33.65</w:t>
            </w:r>
          </w:p>
        </w:tc>
      </w:tr>
      <w:tr w:rsidR="00602BA7" w:rsidTr="00E3563D">
        <w:trPr>
          <w:trHeight w:hRule="exact" w:val="47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监理费</w:t>
            </w:r>
          </w:p>
          <w:p w:rsidR="00602BA7" w:rsidRDefault="00602BA7" w:rsidP="00E3563D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5"/>
                <w:szCs w:val="15"/>
              </w:rPr>
            </w:pPr>
            <w:r>
              <w:rPr>
                <w:rFonts w:eastAsia="仿宋_GB2312"/>
                <w:kern w:val="0"/>
                <w:sz w:val="15"/>
                <w:szCs w:val="15"/>
              </w:rPr>
              <w:t>(</w:t>
            </w:r>
            <w:r>
              <w:rPr>
                <w:rFonts w:eastAsia="仿宋_GB2312"/>
                <w:kern w:val="0"/>
                <w:sz w:val="15"/>
                <w:szCs w:val="15"/>
              </w:rPr>
              <w:t>万元</w:t>
            </w:r>
            <w:r>
              <w:rPr>
                <w:rFonts w:eastAsia="仿宋_GB2312"/>
                <w:kern w:val="0"/>
                <w:sz w:val="15"/>
                <w:szCs w:val="15"/>
              </w:rPr>
              <w:t>)</w:t>
            </w:r>
          </w:p>
        </w:tc>
        <w:tc>
          <w:tcPr>
            <w:tcW w:w="1209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</w:t>
            </w:r>
          </w:p>
        </w:tc>
        <w:tc>
          <w:tcPr>
            <w:tcW w:w="1901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804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7.65</w:t>
            </w:r>
          </w:p>
        </w:tc>
        <w:tc>
          <w:tcPr>
            <w:tcW w:w="1133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补偿费（元）</w:t>
            </w:r>
          </w:p>
        </w:tc>
        <w:tc>
          <w:tcPr>
            <w:tcW w:w="2999" w:type="dxa"/>
            <w:gridSpan w:val="2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50960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.00(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计征面积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36400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m²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)</w:t>
            </w:r>
          </w:p>
        </w:tc>
      </w:tr>
      <w:tr w:rsidR="00602BA7" w:rsidTr="00E3563D">
        <w:trPr>
          <w:trHeight w:hRule="exact" w:val="614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 w:hint="eastAsia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中煤科工重庆设计研究院（集团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）</w:t>
            </w:r>
          </w:p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重庆市鹿角组团开发投资有限公司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法定代表人及电话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薛巍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法定代表人及电话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ind w:firstLineChars="550" w:firstLine="99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蔡军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重庆市渝中区经纬大道</w:t>
            </w:r>
            <w:r>
              <w:rPr>
                <w:rFonts w:eastAsia="仿宋_GB2312"/>
                <w:kern w:val="0"/>
                <w:sz w:val="18"/>
                <w:szCs w:val="18"/>
              </w:rPr>
              <w:t>784</w:t>
            </w:r>
            <w:r>
              <w:rPr>
                <w:rFonts w:eastAsia="仿宋_GB2312"/>
                <w:kern w:val="0"/>
                <w:sz w:val="18"/>
                <w:szCs w:val="18"/>
              </w:rPr>
              <w:t>号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地址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重庆市巴南区南泉迎宾路</w:t>
            </w:r>
            <w:r>
              <w:rPr>
                <w:rFonts w:eastAsia="仿宋_GB2312"/>
                <w:kern w:val="0"/>
                <w:sz w:val="18"/>
                <w:szCs w:val="18"/>
              </w:rPr>
              <w:t>99</w:t>
            </w:r>
            <w:r>
              <w:rPr>
                <w:rFonts w:eastAsia="仿宋_GB2312"/>
                <w:kern w:val="0"/>
                <w:sz w:val="18"/>
                <w:szCs w:val="18"/>
              </w:rPr>
              <w:t>号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400016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邮编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402218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proofErr w:type="gramStart"/>
            <w:r>
              <w:rPr>
                <w:rFonts w:eastAsia="仿宋_GB2312"/>
                <w:kern w:val="0"/>
                <w:sz w:val="18"/>
                <w:szCs w:val="18"/>
              </w:rPr>
              <w:t>蒲超江</w:t>
            </w:r>
            <w:proofErr w:type="gramEnd"/>
            <w:r>
              <w:rPr>
                <w:rFonts w:eastAsia="仿宋_GB2312"/>
                <w:kern w:val="0"/>
                <w:sz w:val="18"/>
                <w:szCs w:val="18"/>
              </w:rPr>
              <w:t>/1772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*****</w:t>
            </w:r>
            <w:r>
              <w:rPr>
                <w:rFonts w:eastAsia="仿宋_GB2312"/>
                <w:kern w:val="0"/>
                <w:sz w:val="18"/>
                <w:szCs w:val="18"/>
              </w:rPr>
              <w:t>03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023-62603162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kern w:val="0"/>
                <w:sz w:val="18"/>
                <w:szCs w:val="18"/>
              </w:rPr>
              <w:t>023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  <w:r>
              <w:rPr>
                <w:rFonts w:eastAsia="仿宋_GB2312"/>
                <w:kern w:val="0"/>
                <w:sz w:val="18"/>
                <w:szCs w:val="18"/>
              </w:rPr>
              <w:t>68725084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传真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</w:tr>
      <w:tr w:rsidR="00602BA7" w:rsidTr="00E3563D">
        <w:trPr>
          <w:trHeight w:hRule="exact" w:val="340"/>
        </w:trPr>
        <w:tc>
          <w:tcPr>
            <w:tcW w:w="1014" w:type="dxa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110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920894875@qq.com</w:t>
            </w:r>
          </w:p>
        </w:tc>
        <w:tc>
          <w:tcPr>
            <w:tcW w:w="1877" w:type="dxa"/>
            <w:gridSpan w:val="4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059" w:type="dxa"/>
            <w:gridSpan w:val="3"/>
            <w:vAlign w:val="center"/>
          </w:tcPr>
          <w:p w:rsidR="00602BA7" w:rsidRDefault="00602BA7" w:rsidP="00E3563D"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/</w:t>
            </w:r>
          </w:p>
        </w:tc>
      </w:tr>
    </w:tbl>
    <w:p w:rsidR="00000000" w:rsidRDefault="00602BA7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BA7" w:rsidRDefault="00602BA7" w:rsidP="00602BA7">
      <w:r>
        <w:separator/>
      </w:r>
    </w:p>
  </w:endnote>
  <w:endnote w:type="continuationSeparator" w:id="1">
    <w:p w:rsidR="00602BA7" w:rsidRDefault="00602BA7" w:rsidP="0060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BA7" w:rsidRDefault="00602BA7" w:rsidP="00602BA7">
      <w:r>
        <w:separator/>
      </w:r>
    </w:p>
  </w:footnote>
  <w:footnote w:type="continuationSeparator" w:id="1">
    <w:p w:rsidR="00602BA7" w:rsidRDefault="00602BA7" w:rsidP="00602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BA7"/>
    <w:rsid w:val="0060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B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B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BA7"/>
    <w:rPr>
      <w:sz w:val="18"/>
      <w:szCs w:val="18"/>
    </w:rPr>
  </w:style>
  <w:style w:type="paragraph" w:customStyle="1" w:styleId="p0">
    <w:name w:val="p0"/>
    <w:basedOn w:val="a"/>
    <w:qFormat/>
    <w:rsid w:val="00602BA7"/>
    <w:pPr>
      <w:widowControl/>
    </w:pPr>
    <w:rPr>
      <w:kern w:val="0"/>
      <w:szCs w:val="32"/>
    </w:rPr>
  </w:style>
  <w:style w:type="paragraph" w:customStyle="1" w:styleId="a5">
    <w:name w:val="表题"/>
    <w:qFormat/>
    <w:rsid w:val="00602BA7"/>
    <w:pPr>
      <w:keepNext/>
      <w:keepLines/>
      <w:spacing w:line="460" w:lineRule="exact"/>
      <w:jc w:val="center"/>
    </w:pPr>
    <w:rPr>
      <w:rFonts w:ascii="Times New Roman" w:eastAsia="宋体" w:hAnsi="Times New Roman" w:cs="Times New Roman"/>
      <w:b/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2022-12-27T05:00:00Z</dcterms:created>
  <dcterms:modified xsi:type="dcterms:W3CDTF">2022-12-27T05:00:00Z</dcterms:modified>
</cp:coreProperties>
</file>