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540" w:lineRule="exact"/>
        <w:ind w:right="-36" w:rightChars="-17"/>
        <w:jc w:val="center"/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</w:rPr>
      </w:pPr>
    </w:p>
    <w:p>
      <w:pPr>
        <w:tabs>
          <w:tab w:val="left" w:pos="7200"/>
        </w:tabs>
        <w:spacing w:line="540" w:lineRule="exact"/>
        <w:ind w:right="-36" w:rightChars="-17"/>
        <w:jc w:val="center"/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</w:rPr>
      </w:pPr>
    </w:p>
    <w:p>
      <w:pPr>
        <w:tabs>
          <w:tab w:val="left" w:pos="7200"/>
        </w:tabs>
        <w:spacing w:line="540" w:lineRule="exact"/>
        <w:ind w:right="-36" w:rightChars="-17"/>
        <w:jc w:val="center"/>
        <w:rPr>
          <w:rFonts w:ascii="方正小标宋_GBK" w:hAnsi="Calibri" w:eastAsia="方正小标宋_GBK" w:cs="Times New Roman"/>
          <w:snapToGrid w:val="0"/>
          <w:kern w:val="0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</w:rPr>
        <w:t>重庆市巴南区人民政府办公室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napToGrid w:val="0"/>
          <w:color w:val="000000"/>
          <w:kern w:val="0"/>
        </w:rPr>
      </w:pPr>
      <w:bookmarkStart w:id="0" w:name="strgwbt"/>
      <w:bookmarkEnd w:id="0"/>
      <w:r>
        <w:rPr>
          <w:rFonts w:hint="eastAsia" w:ascii="Calibri" w:hAnsi="Calibri" w:eastAsia="方正小标宋_GBK" w:cs="方正小标宋_GBK"/>
          <w:snapToGrid w:val="0"/>
          <w:kern w:val="0"/>
          <w:sz w:val="44"/>
          <w:szCs w:val="44"/>
        </w:rPr>
        <w:t>关于印发</w:t>
      </w:r>
      <w:r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</w:rPr>
        <w:t>分散式饮用水水源保护范围划定方案（第一批）的通知</w:t>
      </w:r>
    </w:p>
    <w:p>
      <w:pPr>
        <w:spacing w:line="600" w:lineRule="exact"/>
        <w:jc w:val="center"/>
        <w:rPr>
          <w:rFonts w:ascii="方正仿宋_GBK" w:hAnsi="方正仿宋_GBK" w:eastAsia="方正仿宋_GBK" w:cs="Times New Roman"/>
          <w:snapToGrid w:val="0"/>
          <w:color w:val="000000"/>
          <w:kern w:val="0"/>
          <w:sz w:val="32"/>
        </w:rPr>
      </w:pPr>
      <w:r>
        <w:rPr>
          <w:rFonts w:hint="eastAsia" w:ascii="方正仿宋_GBK" w:hAnsi="方正仿宋_GBK" w:eastAsia="方正仿宋_GBK" w:cs="Times New Roman"/>
          <w:snapToGrid w:val="0"/>
          <w:color w:val="000000"/>
          <w:kern w:val="0"/>
          <w:sz w:val="32"/>
        </w:rPr>
        <w:t>巴南府办发〔2021〕38号</w:t>
      </w:r>
    </w:p>
    <w:p>
      <w:pPr>
        <w:pStyle w:val="19"/>
        <w:spacing w:line="600" w:lineRule="exact"/>
        <w:ind w:firstLine="680"/>
        <w:rPr>
          <w:rFonts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</w:pPr>
    </w:p>
    <w:p>
      <w:pPr>
        <w:pStyle w:val="19"/>
        <w:spacing w:line="600" w:lineRule="exact"/>
        <w:ind w:firstLine="0"/>
        <w:rPr>
          <w:rFonts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  <w:t>各镇人民政府、街道办事处，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eastAsia="zh-CN"/>
        </w:rPr>
        <w:t>区政府各部门，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  <w:t>有关单位：</w:t>
      </w:r>
    </w:p>
    <w:p>
      <w:pPr>
        <w:pStyle w:val="19"/>
        <w:spacing w:line="600" w:lineRule="exact"/>
        <w:ind w:firstLine="680"/>
        <w:rPr>
          <w:rFonts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  <w:t>经区政府同意，现将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zh-TW"/>
        </w:rPr>
        <w:t>《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巴南区分散式饮用水水源保护范围划定方案》（第一批）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  <w:t>印发给你们，请认真贯彻执行。</w:t>
      </w:r>
    </w:p>
    <w:p>
      <w:pPr>
        <w:spacing w:line="600" w:lineRule="exact"/>
        <w:ind w:firstLine="2730" w:firstLineChars="1300"/>
        <w:rPr>
          <w:rFonts w:ascii="Calibri" w:hAnsi="Calibri" w:eastAsia="宋体" w:cs="方正仿宋_GBK"/>
          <w:snapToGrid w:val="0"/>
          <w:kern w:val="0"/>
          <w:szCs w:val="32"/>
        </w:rPr>
      </w:pPr>
    </w:p>
    <w:p>
      <w:pPr>
        <w:spacing w:line="600" w:lineRule="exact"/>
        <w:ind w:firstLine="4160" w:firstLineChars="1300"/>
        <w:jc w:val="both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 xml:space="preserve">重庆市巴南区人民政府办公室  </w:t>
      </w:r>
    </w:p>
    <w:p>
      <w:pPr>
        <w:adjustRightInd w:val="0"/>
        <w:snapToGrid w:val="0"/>
        <w:spacing w:line="600" w:lineRule="exact"/>
        <w:ind w:right="640"/>
        <w:jc w:val="center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 xml:space="preserve">                                 2021年6月16日</w:t>
      </w:r>
    </w:p>
    <w:p>
      <w:pPr>
        <w:pStyle w:val="19"/>
        <w:spacing w:line="600" w:lineRule="exact"/>
        <w:ind w:firstLine="480" w:firstLineChars="15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（此件公开发布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）</w:t>
      </w:r>
    </w:p>
    <w:p>
      <w:pPr>
        <w:spacing w:line="600" w:lineRule="exact"/>
        <w:rPr>
          <w:rFonts w:ascii="Calibri" w:hAnsi="Calibri" w:eastAsia="宋体" w:cs="Times New Roman"/>
          <w:snapToGrid w:val="0"/>
          <w:kern w:val="0"/>
        </w:rPr>
      </w:pPr>
    </w:p>
    <w:p>
      <w:pPr>
        <w:spacing w:line="600" w:lineRule="exact"/>
        <w:rPr>
          <w:rFonts w:ascii="Calibri" w:hAnsi="Calibri" w:eastAsia="宋体" w:cs="Times New Roman"/>
          <w:snapToGrid w:val="0"/>
          <w:kern w:val="0"/>
        </w:rPr>
      </w:pPr>
    </w:p>
    <w:p>
      <w:pPr>
        <w:spacing w:line="600" w:lineRule="exact"/>
        <w:rPr>
          <w:rFonts w:ascii="Calibri" w:hAnsi="Calibri" w:eastAsia="宋体" w:cs="Times New Roman"/>
          <w:snapToGrid w:val="0"/>
          <w:kern w:val="0"/>
        </w:rPr>
      </w:pPr>
    </w:p>
    <w:p>
      <w:pPr>
        <w:spacing w:line="600" w:lineRule="exact"/>
        <w:rPr>
          <w:rFonts w:ascii="Calibri" w:hAnsi="Calibri" w:eastAsia="宋体" w:cs="Times New Roman"/>
          <w:snapToGrid w:val="0"/>
          <w:kern w:val="0"/>
        </w:rPr>
      </w:pPr>
    </w:p>
    <w:p>
      <w:pPr>
        <w:spacing w:line="600" w:lineRule="exact"/>
        <w:rPr>
          <w:rFonts w:ascii="Calibri" w:hAnsi="Calibri" w:eastAsia="宋体" w:cs="Times New Roman"/>
          <w:snapToGrid w:val="0"/>
          <w:kern w:val="0"/>
        </w:rPr>
      </w:pPr>
    </w:p>
    <w:p>
      <w:pPr>
        <w:spacing w:line="600" w:lineRule="exact"/>
        <w:rPr>
          <w:rFonts w:ascii="Calibri" w:hAnsi="Calibri" w:eastAsia="宋体" w:cs="Times New Roman"/>
          <w:snapToGrid w:val="0"/>
          <w:kern w:val="0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napToGrid w:val="0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333333"/>
          <w:kern w:val="0"/>
          <w:sz w:val="44"/>
          <w:szCs w:val="44"/>
        </w:rPr>
        <w:t>巴南区分散式饮用水水源保护范围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napToGrid w:val="0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333333"/>
          <w:kern w:val="0"/>
          <w:sz w:val="44"/>
          <w:szCs w:val="44"/>
        </w:rPr>
        <w:t>划定方案（第一批）</w:t>
      </w:r>
    </w:p>
    <w:tbl>
      <w:tblPr>
        <w:tblStyle w:val="13"/>
        <w:tblW w:w="95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10"/>
        <w:gridCol w:w="1484"/>
        <w:gridCol w:w="1110"/>
        <w:gridCol w:w="985"/>
        <w:gridCol w:w="3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供水工程名称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水源名称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水源类型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所在乡镇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保护范围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莲花街道大中村饮水工程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长江（大中村段）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河流型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莲花街道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取水口上游1000米，下游100米，两岸纵深50米，但不超过集雨范围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南泉街道杨市村饮水工程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杨市村鱼塘湾山泉水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水窖型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南泉街道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取水口周边30米范围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南泉街道龙井村饮水工程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大屋基山坪塘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南泉街道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南彭街道天台山村饮水工程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烂田沟地下水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地下水型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取水口周边30米范围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南彭街道水竹村大树子饮水工程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弯角凼山坪塘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南彭街道清风桥村月华寺饮水工程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月华寺水库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南彭街道高碑村蔡家山饮水工程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石桥水库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南彭街道断桥村饮水工程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石家岩山坪塘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南彭街道将军湾村九块田饮水工程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新屋林水库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南彭街道大鱼村白云饮水工程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太阳湾山坪塘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南彭街道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一品街道乐遥村饮水工程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干敞沟水库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安澜镇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惠民街道显林村七星场、周家滩饮水工程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七星场、周家滩社溪沟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河流型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惠民街道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取水口上游1000米，下游100米，两岸纵深50米，但不超过集雨范围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惠民街道显林村宜家桥饮水工程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二圣河（宜家桥段）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河流型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惠民街道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取水口上游1000米，下游100米，两岸纵深50米，但不超过集雨范围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惠民街道沙井村辅仁饮水工程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赵家社大河沟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河流型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惠民街道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取水口上游1000米，下游100米，两岸纵深50米，但不超过集雨范围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界石镇金鹅村饮水工程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大沟水库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界石镇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界石镇清水溪饮水工程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清水溪水库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界石镇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接龙镇自力村饮水工程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仰天窝山坪塘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接龙镇桂兴村欧盟援建饮水工程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胡家湾河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河流型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取水口上游1000米，下游100米，两岸纵深50米，但不超过集雨范围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接龙镇新湾村饮水工程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干鱼池山坪塘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接龙镇桥边村饮水工程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柏树林山坪塘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接龙镇石磅村饮水工程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吊咀山坪塘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接龙荷花村仁帽子饮水工程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仁帽子山坪塘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接龙镇春龙村饮水工程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仙鹤桥水库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接龙镇新槐村饮水工程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梨村坪水库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接龙镇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东温泉镇梨树村饮水工程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积谷凼水库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东温泉镇朝阳村饮水工程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新龙湾山泉水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水窖型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取水口周边30米范围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东温泉镇碾沱村饮水工程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垭口山泉水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水窖型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取水口周边30米范围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东温泉镇新楼村坛华寺饮水工程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坛华寺山泉水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水窖型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取水口周边30米范围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东温泉镇河岸村饮水工程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棕咀山坪塘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东温泉镇鱼池村清和场饮水工程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茂花园水库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东温泉镇东泉村兴隆饮水工程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兴隆湾山泉水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水窖型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取水口周边30米范围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东温泉镇红峰村刘家湾饮水工程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茂花园水库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东温泉镇碾沱村屋基湾饮水工程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菜土沟山坪塘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东温泉镇双星村高寺沟饮水工程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林安山泉水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水窖型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东温泉镇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取水口周边30米范围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35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木洞镇墙院村饮水工程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新民水库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木洞镇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36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木洞镇杨家洞村胜利饮水工程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红河沟溪沟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河流型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木洞镇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取水口上游1000米，下游100米，两岸纵深50米，但不超过集雨范围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37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木洞镇海眼村饮水工程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寺沟水库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木洞镇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38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安澜镇平滩村龙井堡饮水工程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中湾河沟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河流型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安澜镇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取水口上游1000米，下游100米，两岸纵深50米，但不超过集雨范围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39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石龙镇大园村饮水工程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茂花园水库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石龙镇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40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石龙镇合路村西店饮水工程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下涧口水库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石龙镇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41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姜家镇平原村老白元片区饮水工程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关口山坪塘、后斗沟山坪塘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姜家镇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42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麻柳嘴镇梓桐村饮水工程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感应洞水库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麻柳嘴镇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43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麻柳嘴镇赚宝村黑龙江饮水工程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乔家湾地下水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地下水型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麻柳嘴镇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取水口周边30米范围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44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麻柳嘴镇平桥村饮水工程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赚宝隧道地下水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地下水型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麻柳嘴镇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取水口周边30米范围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45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丰盛镇双碑村饮水工程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大湾水库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湖库型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丰盛镇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取水口半径200米范围的区域，但不超过集雨范围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46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二圣镇巴山村饮水工程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煤厂洞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水窖型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二圣镇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取水口周边30米范围</w:t>
            </w:r>
          </w:p>
        </w:tc>
      </w:tr>
    </w:tbl>
    <w:p>
      <w:pPr>
        <w:pStyle w:val="6"/>
        <w:spacing w:line="600" w:lineRule="exact"/>
        <w:ind w:left="420"/>
        <w:rPr>
          <w:snapToGrid w:val="0"/>
          <w:kern w:val="0"/>
        </w:rPr>
      </w:pPr>
    </w:p>
    <w:p>
      <w:pPr>
        <w:pStyle w:val="5"/>
        <w:spacing w:line="600" w:lineRule="exact"/>
        <w:rPr>
          <w:snapToGrid w:val="0"/>
          <w:color w:val="000000"/>
          <w:kern w:val="0"/>
        </w:rPr>
      </w:pPr>
    </w:p>
    <w:p>
      <w:pPr>
        <w:pStyle w:val="5"/>
        <w:spacing w:line="600" w:lineRule="exact"/>
        <w:rPr>
          <w:snapToGrid w:val="0"/>
          <w:color w:val="000000"/>
          <w:kern w:val="0"/>
        </w:rPr>
      </w:pPr>
    </w:p>
    <w:p>
      <w:pPr>
        <w:pStyle w:val="6"/>
        <w:spacing w:line="600" w:lineRule="exact"/>
        <w:ind w:left="420"/>
        <w:rPr>
          <w:snapToGrid w:val="0"/>
          <w:color w:val="000000"/>
          <w:kern w:val="0"/>
        </w:rPr>
      </w:pPr>
    </w:p>
    <w:p>
      <w:pPr>
        <w:pStyle w:val="6"/>
        <w:spacing w:line="600" w:lineRule="exact"/>
        <w:ind w:left="420"/>
        <w:rPr>
          <w:snapToGrid w:val="0"/>
          <w:color w:val="000000"/>
          <w:kern w:val="0"/>
        </w:rPr>
      </w:pPr>
    </w:p>
    <w:p>
      <w:pPr>
        <w:pStyle w:val="6"/>
        <w:spacing w:line="600" w:lineRule="exact"/>
        <w:ind w:left="420"/>
        <w:rPr>
          <w:snapToGrid w:val="0"/>
          <w:color w:val="000000"/>
          <w:kern w:val="0"/>
        </w:rPr>
      </w:pPr>
    </w:p>
    <w:p>
      <w:pPr>
        <w:pStyle w:val="6"/>
        <w:spacing w:line="600" w:lineRule="exact"/>
        <w:ind w:left="420"/>
        <w:rPr>
          <w:snapToGrid w:val="0"/>
          <w:color w:val="000000"/>
          <w:kern w:val="0"/>
        </w:rPr>
      </w:pPr>
    </w:p>
    <w:p>
      <w:pPr>
        <w:pStyle w:val="6"/>
        <w:spacing w:line="600" w:lineRule="exact"/>
        <w:ind w:left="420"/>
        <w:rPr>
          <w:snapToGrid w:val="0"/>
          <w:color w:val="000000"/>
          <w:kern w:val="0"/>
        </w:rPr>
      </w:pPr>
    </w:p>
    <w:p>
      <w:pPr>
        <w:pStyle w:val="6"/>
        <w:spacing w:line="600" w:lineRule="exact"/>
        <w:ind w:left="0" w:leftChars="0" w:firstLine="0" w:firstLineChars="0"/>
        <w:rPr>
          <w:snapToGrid w:val="0"/>
          <w:color w:val="000000"/>
          <w:kern w:val="0"/>
        </w:rPr>
      </w:pPr>
    </w:p>
    <w:p>
      <w:pPr>
        <w:pStyle w:val="6"/>
        <w:spacing w:line="600" w:lineRule="exact"/>
        <w:ind w:left="0" w:leftChars="0" w:firstLine="0" w:firstLineChars="0"/>
        <w:rPr>
          <w:snapToGrid w:val="0"/>
          <w:color w:val="000000"/>
          <w:kern w:val="0"/>
        </w:rPr>
      </w:pPr>
    </w:p>
    <w:p>
      <w:pPr>
        <w:pStyle w:val="6"/>
        <w:ind w:left="0" w:leftChars="0" w:firstLine="0" w:firstLineChars="0"/>
        <w:rPr>
          <w:snapToGrid w:val="0"/>
          <w:color w:val="000000"/>
          <w:kern w:val="0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CoAeu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9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OnpdHUAAAABgEAAA8AAAAAAAAAAQAgAAAAIgAA&#10;AGRycy9kb3ducmV2LnhtbFBLAQIUABQAAAAIAIdO4kBCEJJo0wEAAHUDAAAOAAAAAAAAAAEAIAAA&#10;ACMBAABkcnMvZTJvRG9jLnhtbFBLBQYAAAAABgAGAFkBAABo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szCs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 xml:space="preserve">重庆市巴南区人民政府办公室发布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  <w:p>
    <w:pPr>
      <w:pStyle w:val="9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  <w:p>
    <w:pPr>
      <w:pStyle w:val="9"/>
      <w:ind w:left="4788" w:leftChars="2280" w:firstLine="5622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854700" cy="19685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1.55pt;width:461pt;z-index:251659264;mso-width-relative:page;mso-height-relative:page;" filled="f" stroked="t" coordsize="21600,21600" o:gfxdata="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MtnjXUAAAACAEAAA8AAAAAAAAA&#10;AQAgAAAAIgAAAGRycy9kb3ducmV2LnhtbFBLAQIUABQAAAAIAIdO4kDam2zn3AEAAH0DAAAOAAAA&#10;AAAAAAEAIAAAACMBAABkcnMvZTJvRG9jLnhtbFBLBQYAAAAABgAGAFkBAABx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重庆市巴南区人民政府行政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NTA2MjRkODJjZDI0Yzg0NGRjNWU0NTJkNTcxZWUifQ=="/>
  </w:docVars>
  <w:rsids>
    <w:rsidRoot w:val="00172A27"/>
    <w:rsid w:val="00062FC6"/>
    <w:rsid w:val="00142FC5"/>
    <w:rsid w:val="00172A27"/>
    <w:rsid w:val="001A7735"/>
    <w:rsid w:val="004C6200"/>
    <w:rsid w:val="005304ED"/>
    <w:rsid w:val="00610760"/>
    <w:rsid w:val="00734D4E"/>
    <w:rsid w:val="009D4019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09D45FB"/>
    <w:rsid w:val="152D2DCA"/>
    <w:rsid w:val="15E001F4"/>
    <w:rsid w:val="161A758D"/>
    <w:rsid w:val="16DF6504"/>
    <w:rsid w:val="187168EA"/>
    <w:rsid w:val="196673CA"/>
    <w:rsid w:val="1B2F4AEE"/>
    <w:rsid w:val="1CF734C9"/>
    <w:rsid w:val="1DEC284C"/>
    <w:rsid w:val="1E6523AC"/>
    <w:rsid w:val="22440422"/>
    <w:rsid w:val="22BB4BBB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4C3BB3"/>
    <w:rsid w:val="42F058B7"/>
    <w:rsid w:val="436109F6"/>
    <w:rsid w:val="441A38D4"/>
    <w:rsid w:val="4504239D"/>
    <w:rsid w:val="46B22302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C175A86"/>
    <w:rsid w:val="5DC34279"/>
    <w:rsid w:val="5FCD688E"/>
    <w:rsid w:val="5FF9BDAA"/>
    <w:rsid w:val="5FFE5333"/>
    <w:rsid w:val="608816D1"/>
    <w:rsid w:val="60EF4E7F"/>
    <w:rsid w:val="62B56A5E"/>
    <w:rsid w:val="648B0A32"/>
    <w:rsid w:val="665233C1"/>
    <w:rsid w:val="66C8341B"/>
    <w:rsid w:val="69AC0D42"/>
    <w:rsid w:val="6AD9688B"/>
    <w:rsid w:val="6D0E3F22"/>
    <w:rsid w:val="744E4660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qFormat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link w:val="16"/>
    <w:qFormat/>
    <w:uiPriority w:val="0"/>
    <w:pPr>
      <w:spacing w:line="560" w:lineRule="exact"/>
    </w:pPr>
    <w:rPr>
      <w:rFonts w:ascii="仿宋_GB2312" w:hAnsi="Calibri" w:eastAsia="仿宋_GB2312" w:cs="Times New Roman"/>
      <w:sz w:val="32"/>
    </w:rPr>
  </w:style>
  <w:style w:type="paragraph" w:styleId="6">
    <w:name w:val="Body Text Indent"/>
    <w:basedOn w:val="1"/>
    <w:link w:val="17"/>
    <w:qFormat/>
    <w:uiPriority w:val="0"/>
    <w:pPr>
      <w:spacing w:after="120"/>
      <w:ind w:left="200" w:leftChars="200"/>
    </w:pPr>
    <w:rPr>
      <w:rFonts w:ascii="Calibri" w:hAnsi="Calibri" w:eastAsia="宋体" w:cs="Times New Roman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5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正文文本 Char"/>
    <w:basedOn w:val="11"/>
    <w:link w:val="5"/>
    <w:qFormat/>
    <w:uiPriority w:val="0"/>
    <w:rPr>
      <w:rFonts w:ascii="仿宋_GB2312" w:hAnsi="Calibri" w:eastAsia="仿宋_GB2312"/>
      <w:kern w:val="2"/>
      <w:sz w:val="32"/>
      <w:szCs w:val="24"/>
    </w:rPr>
  </w:style>
  <w:style w:type="character" w:customStyle="1" w:styleId="17">
    <w:name w:val="正文文本缩进 Char"/>
    <w:basedOn w:val="11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8">
    <w:name w:val="Char"/>
    <w:basedOn w:val="3"/>
    <w:qFormat/>
    <w:uiPriority w:val="0"/>
    <w:pPr>
      <w:shd w:val="clear" w:color="auto" w:fill="000080"/>
    </w:pPr>
    <w:rPr>
      <w:rFonts w:ascii="Times New Roman" w:hAnsi="Times New Roman" w:cs="Times New Roman"/>
      <w:sz w:val="21"/>
      <w:szCs w:val="24"/>
    </w:rPr>
  </w:style>
  <w:style w:type="paragraph" w:customStyle="1" w:styleId="19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eastAsia="宋体" w:cs="宋体"/>
      <w:sz w:val="30"/>
      <w:szCs w:val="30"/>
      <w:lang w:val="zh-TW" w:eastAsia="zh-TW"/>
    </w:rPr>
  </w:style>
  <w:style w:type="character" w:customStyle="1" w:styleId="20">
    <w:name w:val="文档结构图 Char"/>
    <w:basedOn w:val="11"/>
    <w:link w:val="3"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2262</Words>
  <Characters>2417</Characters>
  <Lines>20</Lines>
  <Paragraphs>5</Paragraphs>
  <TotalTime>3</TotalTime>
  <ScaleCrop>false</ScaleCrop>
  <LinksUpToDate>false</LinksUpToDate>
  <CharactersWithSpaces>2454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2022-06-21T03:20:00Z</dcterms:created>
  <dc:creator>t</dc:creator>
  <cp:lastModifiedBy>庞伟</cp:lastModifiedBy>
  <cp:lastPrinted>2022-05-12T00:46:00Z</cp:lastPrinted>
  <dcterms:modified xsi:type="dcterms:W3CDTF">2023-02-24T07:23:36Z</dcterms:modified>
  <dc:title>重庆市巴南区人民政府办公室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48C61CB29D3F4D9384F5922CF0F7FFB4</vt:lpwstr>
  </property>
</Properties>
</file>