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8240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LuNDJ1gAAAAsBAAAPAAAAAAAAAAEAIAAAACIAAABkcnMvZG93&#10;bnJldi54bWxQSwECFAAUAAAACACHTuJAvmQXjDsCAABL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重庆市巴南区人民政府办公室</w:t>
      </w:r>
    </w:p>
    <w:p>
      <w:pPr>
        <w:spacing w:line="560" w:lineRule="exact"/>
        <w:jc w:val="center"/>
        <w:rPr>
          <w:rFonts w:hint="eastAsia" w:ascii="方正小标宋_GBK" w:eastAsia="方正小标宋_GBK"/>
          <w:snapToGrid w:val="0"/>
          <w:kern w:val="0"/>
          <w:sz w:val="44"/>
          <w:szCs w:val="44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eastAsia="方正小标宋_GBK" w:cs="方正小标宋_GBK"/>
          <w:snapToGrid w:val="0"/>
          <w:kern w:val="0"/>
          <w:sz w:val="44"/>
          <w:szCs w:val="44"/>
        </w:rPr>
        <w:t>印发</w:t>
      </w:r>
      <w:r>
        <w:rPr>
          <w:rFonts w:hint="eastAsia" w:eastAsia="方正小标宋_GBK" w:cs="方正小标宋_GBK"/>
          <w:snapToGrid w:val="0"/>
          <w:kern w:val="0"/>
          <w:sz w:val="44"/>
          <w:szCs w:val="44"/>
          <w:lang w:eastAsia="zh-CN"/>
        </w:rPr>
        <w:t>巴南区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分散式饮用水水源保护范围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划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  <w:lang w:eastAsia="zh-CN"/>
        </w:rPr>
        <w:t>分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方案（第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  <w:lang w:eastAsia="zh-CN"/>
        </w:rPr>
        <w:t>二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批）的通知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巴南府办发〔2022〕51号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各镇人民政府、街道办事处，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eastAsia="zh-CN"/>
        </w:rPr>
        <w:t>区政府各部门，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有关单位：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经区政府同意，现将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 w:bidi="zh-TW"/>
        </w:rPr>
        <w:t>《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巴南区分散式饮用水水源保护范围划分方案（第二批）》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outlineLvl w:val="9"/>
        <w:rPr>
          <w:rFonts w:hint="eastAsia" w:cs="方正仿宋_GBK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      重庆市巴南区人民政府办公室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202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年6月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日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（此件公开发布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</w:rPr>
        <w:t>巴南区分散式饮用水水源保护范围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方正黑体_GBK"/>
          <w:snapToGrid w:val="0"/>
          <w:color w:val="auto"/>
          <w:kern w:val="0"/>
        </w:rPr>
      </w:pP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</w:rPr>
        <w:t>划</w:t>
      </w: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  <w:lang w:eastAsia="zh-CN"/>
        </w:rPr>
        <w:t>分</w:t>
      </w: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</w:rPr>
        <w:t>方案（第</w:t>
      </w: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_GBK" w:cs="Times New Roman"/>
          <w:snapToGrid w:val="0"/>
          <w:color w:val="auto"/>
          <w:kern w:val="0"/>
          <w:sz w:val="44"/>
          <w:szCs w:val="44"/>
        </w:rPr>
        <w:t>批）</w:t>
      </w:r>
    </w:p>
    <w:tbl>
      <w:tblPr>
        <w:tblStyle w:val="14"/>
        <w:tblW w:w="10710" w:type="dxa"/>
        <w:jc w:val="center"/>
        <w:tblInd w:w="-1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508"/>
        <w:gridCol w:w="1322"/>
        <w:gridCol w:w="1122"/>
        <w:gridCol w:w="1135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</w:rPr>
              <w:t>供水工程名称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水源名称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</w:rPr>
              <w:t>水源类型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18"/>
                <w:szCs w:val="18"/>
              </w:rPr>
              <w:t>所在乡镇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  <w:t>保护范围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龙洲湾街道盘龙村同心饮水工程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同心地下水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龙洲湾街道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龙洲湾街道盘龙村泡东沟饮水工程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泡东沟山坪塘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龙洲湾街道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龙洲湾街道团结村一社饮水工程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尖山子地下水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龙洲湾街道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龙洲湾街道沿河村6、7社饮水工程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苦竹林山泉水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龙洲湾街道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35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龙洲湾街道沿河村8社神水洞饮水工程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八块田山坪塘</w:t>
            </w:r>
          </w:p>
        </w:tc>
        <w:tc>
          <w:tcPr>
            <w:tcW w:w="11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龙洲湾街道</w:t>
            </w:r>
          </w:p>
        </w:tc>
        <w:tc>
          <w:tcPr>
            <w:tcW w:w="30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35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龙洲湾街道沿河村8社老鹰窝饮水工程</w:t>
            </w: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烂泥沟山坪塘</w:t>
            </w:r>
          </w:p>
        </w:tc>
        <w:tc>
          <w:tcPr>
            <w:tcW w:w="11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龙洲湾街道</w:t>
            </w:r>
          </w:p>
        </w:tc>
        <w:tc>
          <w:tcPr>
            <w:tcW w:w="30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35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鱼洞街道仙池村饮水工程</w:t>
            </w: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苦竹沟山坪塘</w:t>
            </w:r>
          </w:p>
        </w:tc>
        <w:tc>
          <w:tcPr>
            <w:tcW w:w="11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鱼洞街道</w:t>
            </w:r>
          </w:p>
        </w:tc>
        <w:tc>
          <w:tcPr>
            <w:tcW w:w="30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35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南泉街道艾乐村饮水工程</w:t>
            </w: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白庙社山坪塘</w:t>
            </w:r>
          </w:p>
        </w:tc>
        <w:tc>
          <w:tcPr>
            <w:tcW w:w="11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南泉街道</w:t>
            </w:r>
          </w:p>
        </w:tc>
        <w:tc>
          <w:tcPr>
            <w:tcW w:w="30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一品街道燕云村1社人饮工程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梅垭寺山坪塘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一品街道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一品街道燕云村5社人饮工程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曹家沟地下水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一品街道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一品街道永益村10社人饮工程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桥凼浅井水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一品街道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一品街道金田村2社新房子人饮工程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新房子深井水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一品街道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一品街道金田村2社大坡人饮工程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大坡浅井水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一品街道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南彭街道水竹村小桥供水工程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弯角凼山坪塘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南彭街道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南彭街道水竹村垭口供水工程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弯角凼山坪塘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南彭街道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南彭街道塔落村黄角墩饮水工程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板子桥水库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南彭街道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惠民街道胜天村大浸水饮水工程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祥和社大浸水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惠民街道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界石镇桂花饮水工程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石桥水库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界石镇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接龙镇春龙村双桂片饮水工程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玉河沟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接龙镇中山村饮水工程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干沟山坪塘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接龙镇中山村后湾片饮水工程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黄旦沟山坪塘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接龙镇关塘村饮水工程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菩萨沟山坪塘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接龙镇河嘴村饮水工程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铜锣峡山坪塘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接龙镇青山村饮水工程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漆树湾山坪塘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接龙镇新槐村锅厂湾饮水工程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锅厂湾山坪塘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接龙镇柴坝村饮水工程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芭蕉湾山坪塘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接龙镇铁矿村饮水工程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半边大丘水库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接龙镇碑垭村观音沟饮水工程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观音沟山坪塘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接龙镇碑垭村马赵饮水工程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上私立湾山坪塘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接龙镇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东温泉镇锡滩村饮水工程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小瓦房山泉水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东温泉镇东泉村楼房嘴饮水工程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楼房咀山泉水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东温泉镇东泉村茶园饮水工程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沟的山泉水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东温泉镇双星村饮水工程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龙神口山坪塘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东温泉镇红峰村饮水工程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长岭山泉水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东温泉黄金林村花园饮水工程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花园山泉水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东温泉镇黄金林村新田河坝饮水工程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新田山泉水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东温泉镇锡滩村胡栗树饮水工程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渣口石山坪塘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东温泉镇碾沱村山仑湾饮水工程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刺猪沟山坪塘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东温泉镇黄金林村四合头饮水工程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威峰山水库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东温泉镇新楼村饮水工程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威峰山水库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巴南区东温泉镇双星村砖房片区饮水工程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万家湾山坪塘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东温泉镇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木洞镇景星村梭罗湾饮水工程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梭罗湾山坪塘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木洞镇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中转水池按照湖库型划分原则，半径200米范围的区域，但不超过集雨范围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木洞镇景星村黄耳沟饮水工程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黄耳沟山坪塘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木洞镇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木洞镇水口寺村苦竹沟饮水工程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苦竹沟煤洞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木洞镇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木洞镇土地垴村四合头饮水工程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温家沱十八沟钻井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木洞镇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圣灯山镇大沟村4社饮水工程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大沟村4社山泉水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圣灯山镇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圣灯山镇大沟村8社饮水工程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大沟村8社山泉水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圣灯山镇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圣灯山镇大沟村新房子饮水工程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后头湾水库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圣灯山镇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圣灯山镇梁岗村饮水工程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石桥水库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圣灯山镇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圣灯山镇思栗村饮水工程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土地河水库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圣灯山镇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安澜镇小龙村厅上饮水工程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松树桥水库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安澜镇平滩村淞湖饮水工程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松树桥水库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安澜镇坝上村土岩子饮水工程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土岩子山泉水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安澜镇巴联村大石堡饮水工程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大石堡山泉水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安澜镇巴联村烂湾饮水工程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烂湾山泉水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安澜镇永寿村饮水工程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花石洞溪沟水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安澜镇巴联村洗谷凼饮水工程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长生沟水库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安澜镇五通村二社饮水工程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长生沟水库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安澜镇五通村6社竹田沟饮水工程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大堰沟地下水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安澜镇五通村1社龙洞饮水工程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洞子上地下水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安澜镇湾湾村上杜家湾饮水工程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五通水库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安澜镇思林村碾槽湾饮水工程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碾槽湾山坪塘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安澜镇思林村瓦厂湾饮水工程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瓦厂湾山泉水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安澜镇思林村一碗水饮水工程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一碗水山坪塘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安澜镇顶山村岭岗饮水工程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岭岗山坪塘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安澜镇顶山村上竹林饮水工程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上水竹林山泉水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安澜镇顶山村蚂蟥湾饮水工程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蚂蟥湾山坪塘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安澜镇坝上村楼底下饮水工程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楼底下水库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渝江水务公司仁流供水工程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棕嘴河沟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安澜镇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石龙镇大连村供水工程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覃家扁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石龙镇花石社区供水工程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花石河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石龙镇柏树村金竹林饮水工程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芦沟河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石龙镇白马村供水工程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碗厂沟山坪塘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石龙镇中伦村黄泥堡饮水工程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肖家湾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石龙镇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姜家镇平原村刘家坪饮水工程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大炉厂沟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姜家镇槐园村赵家湾饮水工程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新房子山坪塘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  <w:t>73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姜家镇槐园村板栗饮水工程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卷洞桥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姜家镇河面坝村野鸭池饮水工程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大水沟山坪塘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姜家镇河面坝村大水沟饮水工程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大水沟山坪塘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姜家镇蔡家寺村四伙头饮水工程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鸭溪河地下水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姜家镇蔡家寺村新民饮水工程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新民水库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姜家镇蔡家寺村喻家坡饮水工程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老皇沟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姜家镇水源村白杨沟饮水工程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茨竹沟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姜家镇水源村水口庙饮水工程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茶林沟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姜家镇水源村杨家屋基饮水工程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白房子沟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姜家镇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取水口上游不小于 1000 米，下游不小于100 米，两岸纵深不小于50 米，但不超过集雨范围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麻柳嘴镇八角村南坪坝饮水工程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长江（麻二浩）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河流型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水域保护范围：取水口上游1000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米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至下游100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米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，取水口侧的航道边界线到岸边多年平均水位175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米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对应的高程线之间的水域。陆域保护范围：岸边多年平均水位175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米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对应的高程线纵深50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eastAsia="zh-CN"/>
              </w:rPr>
              <w:t>米</w:t>
            </w: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范围内的陆域，但不超过流域分水岭范围，陆域沿岸长度与保护范围水域长度相同。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麻柳嘴镇感应村磨子堡工程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磨子堡山坪塘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麻柳嘴镇感应村子山沟饮水工程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子山沟及龙潭沟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麻柳嘴镇感应村石道场饮水工程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棉草湾及芭蕉沟地下水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麻柳嘴镇人和桥村兴隆饮用水工程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殷家沟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麻柳嘴镇人和桥村1社喻家沟饮水工程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磨子湾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麻柳嘴镇人和桥村2社磨子湾饮水工程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磨子湾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麻柳嘴镇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二圣镇巴山村垭口社饮水工程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沙沟湾塘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二圣镇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双河口镇塘湾村黄家枯井饮水工程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李家湾山坪塘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双河口镇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石滩镇万能村大围社饮水安全工程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漆树湾山坪塘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石滩镇万能村大围社饮水安全工程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漆树湾山坪塘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石滩镇天台村后沟社饮水安全工程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胡家庆山坪塘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石滩镇天台村天生桥社饮水安全工程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浸湾山坪塘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石滩镇天台村白石社饮水安全工程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楒栗湾山坪塘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石滩镇天台村盐井坝社饮水安全工程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元木沟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水窖型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集水场地区域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94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石滩镇双寨村鸡公山社饮水安全工程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沙湾山坪塘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95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石滩镇双寨村和平社饮水安全工程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城门湾山坪塘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96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石滩镇双寨村朝阳坝社饮水安全工程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水库湾山坪塘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97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石滩镇双寨村新砖房社饮水安全项目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高梁地湾山坪塘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98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石滩镇双寨村双寨子社饮水安全工程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梯子口水库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99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石滩镇方斗村方斗山社饮水安全工程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下当沟山坪塘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100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石滩镇方斗村坪上社饮水安全工程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烂田湾山坪塘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101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石滩镇方斗村庞家坝片区饮水安全项目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学堂河熊家坝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地下水型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取水口周边30米范围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石滩镇方斗村石仓社饮水安全项目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丰岩山坪塘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石滩镇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天星寺镇芙蓉村白家湾饮水工程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白家湾山坪塘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湖库型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kern w:val="0"/>
                <w:sz w:val="18"/>
                <w:szCs w:val="18"/>
              </w:rPr>
              <w:t>天星寺镇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取水口半径200米范围的区域，但不超过集雨范围</w:t>
            </w:r>
          </w:p>
        </w:tc>
      </w:tr>
    </w:tbl>
    <w:p>
      <w:pPr>
        <w:rPr>
          <w:rFonts w:hint="eastAsia" w:ascii="Times New Roman" w:hAnsi="Times New Roman" w:eastAsia="方正仿宋_GBK" w:cstheme="minorBidi"/>
          <w:vanish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重庆市巴南区人民政府办公室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950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XXX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  <w:t>（示例：重庆市渝中区人民政府办公室发布；重庆市发展和改革委员会发布）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重庆市巴南区人民政府行政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5408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XXX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  <w:t>（示例：重庆市渝中区人民政府行政规范性文件；重庆市发展和改革委员会行政规范性文件）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DB7A79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07C3F0D"/>
    <w:rsid w:val="31A15F24"/>
    <w:rsid w:val="36FB1DF0"/>
    <w:rsid w:val="395347B5"/>
    <w:rsid w:val="39A232A0"/>
    <w:rsid w:val="39E745AA"/>
    <w:rsid w:val="3B5A6BBB"/>
    <w:rsid w:val="3CA154E3"/>
    <w:rsid w:val="3E802451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CE355E2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5B54B77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仿宋_GB2312" w:hAnsi="仿宋_GB2312" w:eastAsia="仿宋_GB2312" w:cs="仿宋_GB2312"/>
      <w:i/>
      <w:kern w:val="0"/>
      <w:szCs w:val="32"/>
      <w:lang w:eastAsia="en-US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next w:val="1"/>
    <w:qFormat/>
    <w:uiPriority w:val="99"/>
    <w:pPr>
      <w:spacing w:line="240" w:lineRule="auto"/>
      <w:ind w:firstLine="200" w:firstLineChars="200"/>
    </w:pPr>
    <w:rPr>
      <w:rFonts w:ascii="方正仿宋_GBK" w:hAnsi="Times New Roman" w:cs="Times New Roman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6">
    <w:name w:val="索引 51"/>
    <w:basedOn w:val="1"/>
    <w:next w:val="1"/>
    <w:qFormat/>
    <w:uiPriority w:val="0"/>
    <w:pPr>
      <w:ind w:left="1680"/>
    </w:pPr>
  </w:style>
  <w:style w:type="paragraph" w:customStyle="1" w:styleId="17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851</Words>
  <Characters>926</Characters>
  <Lines>1</Lines>
  <Paragraphs>1</Paragraphs>
  <TotalTime>4</TotalTime>
  <ScaleCrop>false</ScaleCrop>
  <LinksUpToDate>false</LinksUpToDate>
  <CharactersWithSpaces>927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庞伟</cp:lastModifiedBy>
  <cp:lastPrinted>2022-06-06T16:09:00Z</cp:lastPrinted>
  <dcterms:modified xsi:type="dcterms:W3CDTF">2023-02-24T07:19:48Z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48C61CB29D3F4D9384F5922CF0F7FFB4</vt:lpwstr>
  </property>
</Properties>
</file>