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40" w:lineRule="exact"/>
        <w:jc w:val="center"/>
        <w:textAlignment w:val="auto"/>
        <w:outlineLvl w:val="9"/>
        <w:rPr>
          <w:rFonts w:ascii="方正小标宋_GBK" w:eastAsia="方正小标宋_GBK"/>
          <w:color w:val="000000"/>
          <w:sz w:val="42"/>
          <w:szCs w:val="42"/>
        </w:rPr>
      </w:pP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40" w:lineRule="exact"/>
        <w:jc w:val="center"/>
        <w:textAlignment w:val="auto"/>
        <w:outlineLvl w:val="9"/>
        <w:rPr>
          <w:rFonts w:ascii="方正小标宋_GBK" w:eastAsia="方正小标宋_GBK"/>
          <w:color w:val="000000"/>
          <w:sz w:val="42"/>
          <w:szCs w:val="42"/>
        </w:rPr>
      </w:pP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40" w:lineRule="exact"/>
        <w:jc w:val="center"/>
        <w:textAlignment w:val="auto"/>
        <w:outlineLvl w:val="9"/>
        <w:rPr>
          <w:rFonts w:ascii="方正小标宋_GBK" w:eastAsia="方正小标宋_GBK"/>
          <w:color w:val="000000"/>
          <w:sz w:val="44"/>
          <w:szCs w:val="44"/>
        </w:rPr>
      </w:pPr>
      <w:r>
        <w:rPr>
          <w:rFonts w:hint="eastAsia" w:ascii="方正小标宋_GBK" w:eastAsia="方正小标宋_GBK"/>
          <w:color w:val="000000"/>
          <w:sz w:val="44"/>
          <w:szCs w:val="44"/>
        </w:rPr>
        <w:t>重庆市巴南区人民政府办公室</w:t>
      </w: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40" w:lineRule="exact"/>
        <w:jc w:val="center"/>
        <w:textAlignment w:val="auto"/>
        <w:outlineLvl w:val="9"/>
        <w:rPr>
          <w:rFonts w:hint="eastAsia" w:ascii="方正小标宋_GBK" w:eastAsia="方正小标宋_GBK"/>
          <w:color w:val="000000"/>
          <w:sz w:val="44"/>
          <w:szCs w:val="44"/>
        </w:rPr>
      </w:pPr>
      <w:r>
        <w:rPr>
          <w:rFonts w:hint="eastAsia" w:ascii="方正小标宋_GBK" w:eastAsia="方正小标宋_GBK"/>
          <w:color w:val="000000"/>
          <w:sz w:val="44"/>
          <w:szCs w:val="44"/>
        </w:rPr>
        <w:t>关于印发巴南区农业品牌建设扶持奖励办法的通 知</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center"/>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巴南府办发〔2019〕128号</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center"/>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 </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各镇人民政府、街道办事处，区政府各部门，有关单位：</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《巴南区农业品牌建设扶持奖励办法》已经区政府同意，现印发给你们，请认真贯彻执行。</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lef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 </w:t>
      </w:r>
    </w:p>
    <w:p>
      <w:pPr>
        <w:keepNext w:val="0"/>
        <w:keepLines w:val="0"/>
        <w:pageBreakBefore w:val="0"/>
        <w:widowControl/>
        <w:suppressLineNumbers w:val="0"/>
        <w:pBdr>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firstLine="0"/>
        <w:jc w:val="right"/>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重庆市巴南区人民政府办公室</w:t>
      </w:r>
    </w:p>
    <w:p>
      <w:pPr>
        <w:keepNext w:val="0"/>
        <w:keepLines w:val="0"/>
        <w:pageBreakBefore w:val="0"/>
        <w:widowControl/>
        <w:suppressLineNumbers w:val="0"/>
        <w:pBdr>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firstLine="0"/>
        <w:jc w:val="right"/>
        <w:textAlignment w:val="auto"/>
        <w:rPr>
          <w:rFonts w:hint="eastAsia" w:ascii="仿宋" w:hAnsi="仿宋" w:eastAsia="仿宋" w:cs="仿宋"/>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2019年11月4日 </w:t>
      </w:r>
      <w:r>
        <w:rPr>
          <w:rFonts w:hint="eastAsia" w:ascii="仿宋" w:hAnsi="仿宋" w:eastAsia="仿宋" w:cs="仿宋"/>
          <w:i w:val="0"/>
          <w:iCs w:val="0"/>
          <w:caps w:val="0"/>
          <w:color w:val="000000"/>
          <w:spacing w:val="0"/>
          <w:kern w:val="0"/>
          <w:sz w:val="31"/>
          <w:szCs w:val="31"/>
          <w:shd w:val="clear" w:fill="FFFFFF"/>
          <w:lang w:val="en-US" w:eastAsia="zh-CN" w:bidi="ar"/>
        </w:rPr>
        <w:t xml:space="preserve">   </w:t>
      </w:r>
    </w:p>
    <w:p>
      <w:pPr>
        <w:pStyle w:val="6"/>
        <w:keepNext w:val="0"/>
        <w:keepLines w:val="0"/>
        <w:widowControl/>
        <w:suppressLineNumbers w:val="0"/>
        <w:shd w:val="clear" w:fill="FFFFFF"/>
        <w:spacing w:before="0" w:beforeAutospacing="0" w:after="0" w:afterAutospacing="0" w:line="570" w:lineRule="atLeast"/>
        <w:ind w:left="0" w:firstLine="0"/>
        <w:jc w:val="left"/>
        <w:rPr>
          <w:rFonts w:hint="eastAsia" w:ascii="仿宋" w:hAnsi="仿宋" w:eastAsia="仿宋" w:cs="仿宋"/>
          <w:i w:val="0"/>
          <w:iCs w:val="0"/>
          <w:caps w:val="0"/>
          <w:color w:val="000000"/>
          <w:spacing w:val="0"/>
          <w:sz w:val="31"/>
          <w:szCs w:val="31"/>
        </w:rPr>
      </w:pPr>
      <w:r>
        <w:rPr>
          <w:rFonts w:hint="eastAsia" w:ascii="仿宋" w:hAnsi="仿宋" w:eastAsia="仿宋" w:cs="仿宋"/>
          <w:i w:val="0"/>
          <w:iCs w:val="0"/>
          <w:caps w:val="0"/>
          <w:color w:val="000000"/>
          <w:spacing w:val="0"/>
          <w:sz w:val="31"/>
          <w:szCs w:val="31"/>
          <w:shd w:val="clear" w:fill="FFFFFF"/>
        </w:rPr>
        <w:t> </w:t>
      </w:r>
    </w:p>
    <w:p>
      <w:pPr>
        <w:pStyle w:val="6"/>
        <w:keepNext w:val="0"/>
        <w:keepLines w:val="0"/>
        <w:widowControl/>
        <w:suppressLineNumbers w:val="0"/>
        <w:shd w:val="clear" w:fill="FFFFFF"/>
        <w:spacing w:before="0" w:beforeAutospacing="0" w:after="0" w:afterAutospacing="0" w:line="690" w:lineRule="atLeast"/>
        <w:ind w:left="0" w:firstLine="0"/>
        <w:jc w:val="center"/>
        <w:rPr>
          <w:rFonts w:hint="eastAsia" w:ascii="方正小标宋_GBK" w:hAnsi="方正小标宋_GBK" w:eastAsia="方正小标宋_GBK" w:cs="方正小标宋_GBK"/>
          <w:i w:val="0"/>
          <w:iCs w:val="0"/>
          <w:caps w:val="0"/>
          <w:color w:val="000000"/>
          <w:spacing w:val="0"/>
          <w:sz w:val="31"/>
          <w:szCs w:val="31"/>
          <w:shd w:val="clear" w:fill="FFFFFF"/>
        </w:rPr>
      </w:pPr>
    </w:p>
    <w:p>
      <w:pPr>
        <w:pStyle w:val="6"/>
        <w:keepNext w:val="0"/>
        <w:keepLines w:val="0"/>
        <w:widowControl/>
        <w:suppressLineNumbers w:val="0"/>
        <w:shd w:val="clear" w:fill="FFFFFF"/>
        <w:spacing w:before="0" w:beforeAutospacing="0" w:after="0" w:afterAutospacing="0" w:line="690" w:lineRule="atLeast"/>
        <w:ind w:left="0" w:firstLine="0"/>
        <w:jc w:val="center"/>
        <w:rPr>
          <w:rFonts w:hint="eastAsia" w:ascii="方正小标宋_GBK" w:hAnsi="方正小标宋_GBK" w:eastAsia="方正小标宋_GBK" w:cs="方正小标宋_GBK"/>
          <w:i w:val="0"/>
          <w:iCs w:val="0"/>
          <w:caps w:val="0"/>
          <w:color w:val="000000"/>
          <w:spacing w:val="0"/>
          <w:sz w:val="31"/>
          <w:szCs w:val="31"/>
          <w:shd w:val="clear" w:fill="FFFFFF"/>
        </w:rPr>
      </w:pPr>
    </w:p>
    <w:p>
      <w:pPr>
        <w:pStyle w:val="6"/>
        <w:keepNext w:val="0"/>
        <w:keepLines w:val="0"/>
        <w:widowControl/>
        <w:suppressLineNumbers w:val="0"/>
        <w:shd w:val="clear" w:fill="FFFFFF"/>
        <w:spacing w:before="0" w:beforeAutospacing="0" w:after="0" w:afterAutospacing="0" w:line="690" w:lineRule="atLeast"/>
        <w:ind w:left="0" w:firstLine="0"/>
        <w:jc w:val="center"/>
        <w:rPr>
          <w:rFonts w:hint="eastAsia" w:ascii="方正小标宋_GBK" w:hAnsi="方正小标宋_GBK" w:eastAsia="方正小标宋_GBK" w:cs="方正小标宋_GBK"/>
          <w:i w:val="0"/>
          <w:iCs w:val="0"/>
          <w:caps w:val="0"/>
          <w:color w:val="000000"/>
          <w:spacing w:val="0"/>
          <w:sz w:val="31"/>
          <w:szCs w:val="31"/>
          <w:shd w:val="clear" w:fill="FFFFFF"/>
        </w:rPr>
      </w:pPr>
    </w:p>
    <w:p>
      <w:pPr>
        <w:pStyle w:val="6"/>
        <w:keepNext w:val="0"/>
        <w:keepLines w:val="0"/>
        <w:widowControl/>
        <w:suppressLineNumbers w:val="0"/>
        <w:shd w:val="clear" w:fill="FFFFFF"/>
        <w:spacing w:before="0" w:beforeAutospacing="0" w:after="0" w:afterAutospacing="0" w:line="690" w:lineRule="atLeast"/>
        <w:ind w:left="0" w:firstLine="0"/>
        <w:jc w:val="center"/>
        <w:rPr>
          <w:rFonts w:hint="eastAsia" w:ascii="方正小标宋_GBK" w:hAnsi="方正小标宋_GBK" w:eastAsia="方正小标宋_GBK" w:cs="方正小标宋_GBK"/>
          <w:i w:val="0"/>
          <w:iCs w:val="0"/>
          <w:caps w:val="0"/>
          <w:color w:val="000000"/>
          <w:spacing w:val="0"/>
          <w:sz w:val="31"/>
          <w:szCs w:val="31"/>
          <w:shd w:val="clear" w:fill="FFFFFF"/>
        </w:rPr>
      </w:pPr>
    </w:p>
    <w:p>
      <w:pPr>
        <w:pStyle w:val="6"/>
        <w:keepNext w:val="0"/>
        <w:keepLines w:val="0"/>
        <w:widowControl/>
        <w:suppressLineNumbers w:val="0"/>
        <w:shd w:val="clear" w:fill="FFFFFF"/>
        <w:spacing w:before="0" w:beforeAutospacing="0" w:after="0" w:afterAutospacing="0" w:line="690" w:lineRule="atLeast"/>
        <w:ind w:left="0" w:firstLine="0"/>
        <w:jc w:val="center"/>
        <w:rPr>
          <w:rFonts w:hint="eastAsia" w:ascii="方正小标宋_GBK" w:hAnsi="方正小标宋_GBK" w:eastAsia="方正小标宋_GBK" w:cs="方正小标宋_GBK"/>
          <w:i w:val="0"/>
          <w:iCs w:val="0"/>
          <w:caps w:val="0"/>
          <w:color w:val="000000"/>
          <w:spacing w:val="0"/>
          <w:sz w:val="31"/>
          <w:szCs w:val="31"/>
          <w:shd w:val="clear" w:fill="FFFFFF"/>
        </w:rPr>
      </w:pP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40" w:lineRule="exact"/>
        <w:jc w:val="center"/>
        <w:textAlignment w:val="auto"/>
        <w:outlineLvl w:val="9"/>
        <w:rPr>
          <w:rFonts w:hint="eastAsia" w:ascii="方正小标宋_GBK" w:eastAsia="方正小标宋_GBK"/>
          <w:color w:val="000000"/>
          <w:sz w:val="44"/>
          <w:szCs w:val="44"/>
        </w:rPr>
      </w:pPr>
    </w:p>
    <w:p>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540" w:lineRule="exact"/>
        <w:jc w:val="center"/>
        <w:textAlignment w:val="auto"/>
        <w:outlineLvl w:val="9"/>
        <w:rPr>
          <w:rFonts w:hint="eastAsia" w:ascii="方正小标宋_GBK" w:eastAsia="方正小标宋_GBK"/>
          <w:color w:val="000000"/>
          <w:sz w:val="44"/>
          <w:szCs w:val="44"/>
        </w:rPr>
      </w:pPr>
      <w:r>
        <w:rPr>
          <w:rFonts w:hint="eastAsia" w:ascii="方正小标宋_GBK" w:eastAsia="方正小标宋_GBK"/>
          <w:color w:val="000000"/>
          <w:sz w:val="44"/>
          <w:szCs w:val="44"/>
        </w:rPr>
        <w:t>巴南区农业品牌建设扶持奖励办法</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left"/>
        <w:textAlignment w:val="auto"/>
        <w:rPr>
          <w:rFonts w:hint="eastAsia" w:ascii="仿宋" w:hAnsi="仿宋" w:eastAsia="仿宋" w:cs="仿宋"/>
          <w:i w:val="0"/>
          <w:iCs w:val="0"/>
          <w:caps w:val="0"/>
          <w:color w:val="000000"/>
          <w:spacing w:val="0"/>
          <w:sz w:val="31"/>
          <w:szCs w:val="31"/>
        </w:rPr>
      </w:pPr>
      <w:r>
        <w:rPr>
          <w:rFonts w:hint="eastAsia" w:ascii="仿宋" w:hAnsi="仿宋" w:eastAsia="仿宋" w:cs="仿宋"/>
          <w:i w:val="0"/>
          <w:iCs w:val="0"/>
          <w:caps w:val="0"/>
          <w:color w:val="000000"/>
          <w:spacing w:val="0"/>
          <w:sz w:val="31"/>
          <w:szCs w:val="31"/>
          <w:shd w:val="clear" w:fill="FFFFFF"/>
        </w:rPr>
        <w:t> </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center"/>
        <w:textAlignment w:val="auto"/>
        <w:rPr>
          <w:rFonts w:hint="eastAsia" w:ascii="方正黑体_GBK" w:hAnsi="方正黑体_GBK" w:eastAsia="方正黑体_GBK" w:cs="方正黑体_GBK"/>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shd w:val="clear" w:fill="FFFFFF"/>
        </w:rPr>
        <w:t>第一章 总 则</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jc w:val="center"/>
        <w:textAlignment w:val="auto"/>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 </w:t>
      </w:r>
    </w:p>
    <w:p>
      <w:pPr>
        <w:pStyle w:val="6"/>
        <w:keepNext w:val="0"/>
        <w:keepLines w:val="0"/>
        <w:widowControl/>
        <w:suppressLineNumbers w:val="0"/>
        <w:shd w:val="clear" w:fill="FFFFFF"/>
        <w:spacing w:before="0" w:beforeAutospacing="0" w:after="0" w:afterAutospacing="0" w:line="570" w:lineRule="atLeast"/>
        <w:ind w:firstLine="640" w:firstLineChars="200"/>
        <w:jc w:val="left"/>
        <w:rPr>
          <w:rFonts w:hint="eastAsia" w:ascii="方正仿宋_GBK" w:hAnsi="方正仿宋_GBK" w:eastAsia="方正仿宋_GBK" w:cs="方正仿宋_GBK"/>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shd w:val="clear" w:fill="FFFFFF"/>
        </w:rPr>
        <w:t>第一条</w:t>
      </w:r>
      <w:r>
        <w:rPr>
          <w:rFonts w:hint="eastAsia" w:ascii="方正仿宋_GBK" w:hAnsi="方正仿宋_GBK" w:eastAsia="方正仿宋_GBK" w:cs="方正仿宋_GBK"/>
          <w:i w:val="0"/>
          <w:iCs w:val="0"/>
          <w:caps w:val="0"/>
          <w:color w:val="000000"/>
          <w:spacing w:val="0"/>
          <w:sz w:val="32"/>
          <w:szCs w:val="32"/>
          <w:shd w:val="clear" w:fill="FFFFFF"/>
        </w:rPr>
        <w:t> 为加快推进我区农业品牌建设发展，发挥品牌引领作用，提升农产品市场竞争力，根据《重庆市人民政府关于印发重庆市农业品种品质品牌建设工程实施方案（2018—2022年）的通知》（渝府发〔2018〕47号）精神，结合我区实际，特制定本扶持奖励办法。</w:t>
      </w:r>
    </w:p>
    <w:p>
      <w:pPr>
        <w:pStyle w:val="6"/>
        <w:keepNext w:val="0"/>
        <w:keepLines w:val="0"/>
        <w:widowControl/>
        <w:suppressLineNumbers w:val="0"/>
        <w:shd w:val="clear" w:fill="FFFFFF"/>
        <w:spacing w:before="0" w:beforeAutospacing="0" w:after="0" w:afterAutospacing="0" w:line="570" w:lineRule="atLeast"/>
        <w:ind w:firstLine="640" w:firstLineChars="200"/>
        <w:jc w:val="left"/>
        <w:rPr>
          <w:rFonts w:hint="eastAsia" w:ascii="方正仿宋_GBK" w:hAnsi="方正仿宋_GBK" w:eastAsia="方正仿宋_GBK" w:cs="方正仿宋_GBK"/>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shd w:val="clear" w:fill="FFFFFF"/>
        </w:rPr>
        <w:t>第二条</w:t>
      </w:r>
      <w:r>
        <w:rPr>
          <w:rFonts w:hint="eastAsia" w:ascii="方正仿宋_GBK" w:hAnsi="方正仿宋_GBK" w:eastAsia="方正仿宋_GBK" w:cs="方正仿宋_GBK"/>
          <w:i w:val="0"/>
          <w:iCs w:val="0"/>
          <w:caps w:val="0"/>
          <w:color w:val="000000"/>
          <w:spacing w:val="0"/>
          <w:sz w:val="32"/>
          <w:szCs w:val="32"/>
          <w:shd w:val="clear" w:fill="FFFFFF"/>
        </w:rPr>
        <w:t> 扶持奖励范围。鼓励支持农业企业积极申报农业“三品一标”（包括：无公害农产品、绿色食品、有机农产品、农产品地理标志）、全国名特优新农产品、重庆市名牌农产品等品牌，鼓励支持使用“三品一标”、名特优新、重庆市名牌农产品标志，鼓励支持参加各类展销展会推广我区农产品。</w:t>
      </w:r>
    </w:p>
    <w:p>
      <w:pPr>
        <w:pStyle w:val="6"/>
        <w:keepNext w:val="0"/>
        <w:keepLines w:val="0"/>
        <w:widowControl/>
        <w:suppressLineNumbers w:val="0"/>
        <w:shd w:val="clear" w:fill="FFFFFF"/>
        <w:spacing w:before="0" w:beforeAutospacing="0" w:after="0" w:afterAutospacing="0" w:line="570" w:lineRule="atLeast"/>
        <w:ind w:firstLine="640" w:firstLineChars="200"/>
        <w:jc w:val="left"/>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政府对新申报或续展、复查换证（再认证或年检）获得“三品一标”相关证书、名特优新农产品、重庆市名牌农产品的农产品生产经营主体进行扶持奖励；对参加经区农业农村委审核同意的各类展销展会、举办各类节会活动予以扶持。</w:t>
      </w:r>
    </w:p>
    <w:p>
      <w:pPr>
        <w:pStyle w:val="6"/>
        <w:keepNext w:val="0"/>
        <w:keepLines w:val="0"/>
        <w:widowControl/>
        <w:suppressLineNumbers w:val="0"/>
        <w:shd w:val="clear" w:fill="FFFFFF"/>
        <w:spacing w:before="0" w:beforeAutospacing="0" w:after="0" w:afterAutospacing="0" w:line="570" w:lineRule="atLeast"/>
        <w:ind w:firstLine="640" w:firstLineChars="200"/>
        <w:jc w:val="left"/>
        <w:rPr>
          <w:rFonts w:hint="eastAsia" w:ascii="方正仿宋_GBK" w:hAnsi="方正仿宋_GBK" w:eastAsia="方正仿宋_GBK" w:cs="方正仿宋_GBK"/>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shd w:val="clear" w:fill="FFFFFF"/>
        </w:rPr>
        <w:t>第三条</w:t>
      </w:r>
      <w:r>
        <w:rPr>
          <w:rFonts w:hint="eastAsia" w:ascii="方正仿宋_GBK" w:hAnsi="方正仿宋_GBK" w:eastAsia="方正仿宋_GBK" w:cs="方正仿宋_GBK"/>
          <w:i w:val="0"/>
          <w:iCs w:val="0"/>
          <w:caps w:val="0"/>
          <w:color w:val="000000"/>
          <w:spacing w:val="0"/>
          <w:sz w:val="32"/>
          <w:szCs w:val="32"/>
          <w:shd w:val="clear" w:fill="FFFFFF"/>
        </w:rPr>
        <w:t> 农业品牌建设扶持奖励资金在市级专项和乡村振兴资金中列支。</w:t>
      </w:r>
    </w:p>
    <w:p>
      <w:pPr>
        <w:pStyle w:val="6"/>
        <w:keepNext w:val="0"/>
        <w:keepLines w:val="0"/>
        <w:widowControl/>
        <w:suppressLineNumbers w:val="0"/>
        <w:shd w:val="clear" w:fill="FFFFFF"/>
        <w:spacing w:before="0" w:beforeAutospacing="0" w:after="0" w:afterAutospacing="0" w:line="570" w:lineRule="atLeast"/>
        <w:ind w:firstLine="640" w:firstLineChars="200"/>
        <w:jc w:val="left"/>
        <w:rPr>
          <w:rFonts w:hint="eastAsia" w:ascii="方正仿宋_GBK" w:hAnsi="方正仿宋_GBK" w:eastAsia="方正仿宋_GBK" w:cs="方正仿宋_GBK"/>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shd w:val="clear" w:fill="FFFFFF"/>
        </w:rPr>
        <w:t>第四条</w:t>
      </w:r>
      <w:r>
        <w:rPr>
          <w:rFonts w:hint="eastAsia" w:ascii="方正仿宋_GBK" w:hAnsi="方正仿宋_GBK" w:eastAsia="方正仿宋_GBK" w:cs="方正仿宋_GBK"/>
          <w:i w:val="0"/>
          <w:iCs w:val="0"/>
          <w:caps w:val="0"/>
          <w:color w:val="000000"/>
          <w:spacing w:val="0"/>
          <w:sz w:val="32"/>
          <w:szCs w:val="32"/>
          <w:shd w:val="clear" w:fill="FFFFFF"/>
        </w:rPr>
        <w:t> 扶持奖励资金的管理和使用遵循公开透明、定向使用、科学管理和强化监督的原则。</w:t>
      </w:r>
    </w:p>
    <w:p>
      <w:pPr>
        <w:pStyle w:val="6"/>
        <w:keepNext w:val="0"/>
        <w:keepLines w:val="0"/>
        <w:widowControl/>
        <w:suppressLineNumbers w:val="0"/>
        <w:shd w:val="clear" w:fill="FFFFFF"/>
        <w:spacing w:before="0" w:beforeAutospacing="0" w:after="0" w:afterAutospacing="0" w:line="570" w:lineRule="atLeast"/>
        <w:ind w:left="0" w:firstLine="0"/>
        <w:jc w:val="left"/>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 </w:t>
      </w:r>
    </w:p>
    <w:p>
      <w:pPr>
        <w:pStyle w:val="6"/>
        <w:keepNext w:val="0"/>
        <w:keepLines w:val="0"/>
        <w:widowControl/>
        <w:suppressLineNumbers w:val="0"/>
        <w:shd w:val="clear" w:fill="FFFFFF"/>
        <w:spacing w:before="0" w:beforeAutospacing="0" w:after="0" w:afterAutospacing="0" w:line="570" w:lineRule="atLeast"/>
        <w:ind w:left="0" w:firstLine="0"/>
        <w:jc w:val="center"/>
        <w:rPr>
          <w:rFonts w:hint="eastAsia" w:ascii="方正黑体_GBK" w:hAnsi="方正黑体_GBK" w:eastAsia="方正黑体_GBK" w:cs="方正黑体_GBK"/>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shd w:val="clear" w:fill="FFFFFF"/>
        </w:rPr>
        <w:t>第二章 扶持奖励标准及程序</w:t>
      </w:r>
    </w:p>
    <w:p>
      <w:pPr>
        <w:pStyle w:val="6"/>
        <w:keepNext w:val="0"/>
        <w:keepLines w:val="0"/>
        <w:widowControl/>
        <w:suppressLineNumbers w:val="0"/>
        <w:shd w:val="clear" w:fill="FFFFFF"/>
        <w:spacing w:before="0" w:beforeAutospacing="0" w:after="0" w:afterAutospacing="0" w:line="570" w:lineRule="atLeast"/>
        <w:ind w:left="0" w:firstLine="0"/>
        <w:jc w:val="center"/>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 </w:t>
      </w:r>
    </w:p>
    <w:p>
      <w:pPr>
        <w:pStyle w:val="6"/>
        <w:keepNext w:val="0"/>
        <w:keepLines w:val="0"/>
        <w:widowControl/>
        <w:suppressLineNumbers w:val="0"/>
        <w:shd w:val="clear" w:fill="FFFFFF"/>
        <w:spacing w:before="0" w:beforeAutospacing="0" w:after="0" w:afterAutospacing="0" w:line="570" w:lineRule="atLeast"/>
        <w:ind w:firstLine="640" w:firstLineChars="200"/>
        <w:jc w:val="left"/>
        <w:rPr>
          <w:rFonts w:hint="eastAsia" w:ascii="方正仿宋_GBK" w:hAnsi="方正仿宋_GBK" w:eastAsia="方正仿宋_GBK" w:cs="方正仿宋_GBK"/>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shd w:val="clear" w:fill="FFFFFF"/>
        </w:rPr>
        <w:t>第五条</w:t>
      </w:r>
      <w:r>
        <w:rPr>
          <w:rFonts w:hint="eastAsia" w:ascii="方正仿宋_GBK" w:hAnsi="方正仿宋_GBK" w:eastAsia="方正仿宋_GBK" w:cs="方正仿宋_GBK"/>
          <w:i w:val="0"/>
          <w:iCs w:val="0"/>
          <w:caps w:val="0"/>
          <w:color w:val="000000"/>
          <w:spacing w:val="0"/>
          <w:sz w:val="32"/>
          <w:szCs w:val="32"/>
          <w:shd w:val="clear" w:fill="FFFFFF"/>
        </w:rPr>
        <w:t> 扶持奖励对象为在巴南区建有农产品生产基地或农产品加工基地的农业企业、家庭农场、农民合作社、专业大户、农村集体经济组织、协会以及相关单位。</w:t>
      </w:r>
    </w:p>
    <w:p>
      <w:pPr>
        <w:pStyle w:val="6"/>
        <w:keepNext w:val="0"/>
        <w:keepLines w:val="0"/>
        <w:widowControl/>
        <w:suppressLineNumbers w:val="0"/>
        <w:shd w:val="clear" w:fill="FFFFFF"/>
        <w:spacing w:before="0" w:beforeAutospacing="0" w:after="0" w:afterAutospacing="0" w:line="570" w:lineRule="atLeast"/>
        <w:ind w:firstLine="640" w:firstLineChars="200"/>
        <w:jc w:val="left"/>
        <w:rPr>
          <w:rFonts w:hint="eastAsia" w:ascii="方正仿宋_GBK" w:hAnsi="方正仿宋_GBK" w:eastAsia="方正仿宋_GBK" w:cs="方正仿宋_GBK"/>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shd w:val="clear" w:fill="FFFFFF"/>
        </w:rPr>
        <w:t>第六条</w:t>
      </w:r>
      <w:r>
        <w:rPr>
          <w:rFonts w:hint="eastAsia" w:ascii="方正仿宋_GBK" w:hAnsi="方正仿宋_GBK" w:eastAsia="方正仿宋_GBK" w:cs="方正仿宋_GBK"/>
          <w:i w:val="0"/>
          <w:iCs w:val="0"/>
          <w:caps w:val="0"/>
          <w:color w:val="000000"/>
          <w:spacing w:val="0"/>
          <w:sz w:val="32"/>
          <w:szCs w:val="32"/>
          <w:shd w:val="clear" w:fill="FFFFFF"/>
        </w:rPr>
        <w:t> 扶持奖励标准</w:t>
      </w:r>
    </w:p>
    <w:p>
      <w:pPr>
        <w:pStyle w:val="6"/>
        <w:keepNext w:val="0"/>
        <w:keepLines w:val="0"/>
        <w:widowControl/>
        <w:suppressLineNumbers w:val="0"/>
        <w:shd w:val="clear" w:fill="FFFFFF"/>
        <w:spacing w:before="0" w:beforeAutospacing="0" w:after="0" w:afterAutospacing="0" w:line="570" w:lineRule="atLeast"/>
        <w:ind w:firstLine="640" w:firstLineChars="200"/>
        <w:jc w:val="left"/>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（一）对我区从2017年1月1日后产品获得各级农业行政部门无公害农产品(产地）、绿色食品和有机食品农产品认证并取得商标的，分别给予0.5万元每个、3 万元每个、10万元每个的奖励；对无公害复查换证、绿色食品续展、有机再认证的，分别给予0.1万元每个、1万元每个、3万元每个的奖励；对通过农业部地理标志农产品登记的，给予15万元每个的奖励。</w:t>
      </w:r>
    </w:p>
    <w:p>
      <w:pPr>
        <w:pStyle w:val="6"/>
        <w:keepNext w:val="0"/>
        <w:keepLines w:val="0"/>
        <w:widowControl/>
        <w:suppressLineNumbers w:val="0"/>
        <w:shd w:val="clear" w:fill="FFFFFF"/>
        <w:spacing w:before="0" w:beforeAutospacing="0" w:after="0" w:afterAutospacing="0" w:line="570" w:lineRule="atLeast"/>
        <w:ind w:firstLine="640" w:firstLineChars="200"/>
        <w:jc w:val="left"/>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二）对2017年1月1日后产品首次获得国家级名牌农产品、重庆市名牌农产品称号的，分别给予10万元每次、5万元每次的奖励；持续获得国家级名牌农产品、重庆市名牌农产品称号的，分别给予2万元每次、1万元每次的奖励。</w:t>
      </w:r>
    </w:p>
    <w:p>
      <w:pPr>
        <w:pStyle w:val="6"/>
        <w:keepNext w:val="0"/>
        <w:keepLines w:val="0"/>
        <w:widowControl/>
        <w:suppressLineNumbers w:val="0"/>
        <w:shd w:val="clear" w:fill="FFFFFF"/>
        <w:spacing w:before="0" w:beforeAutospacing="0" w:after="0" w:afterAutospacing="0" w:line="570" w:lineRule="atLeast"/>
        <w:ind w:firstLine="640" w:firstLineChars="200"/>
        <w:jc w:val="left"/>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（三）对2017年1月1日后产品荣获国家级、市级官方展会评比金奖（一等奖）并取得商标的，分别给予5万元每次、3万元每次的奖励；获得银奖（二等奖）的，分别给予3万元每次、2万元每次的奖励。</w:t>
      </w:r>
    </w:p>
    <w:p>
      <w:pPr>
        <w:pStyle w:val="6"/>
        <w:keepNext w:val="0"/>
        <w:keepLines w:val="0"/>
        <w:widowControl/>
        <w:suppressLineNumbers w:val="0"/>
        <w:shd w:val="clear" w:fill="FFFFFF"/>
        <w:spacing w:before="0" w:beforeAutospacing="0" w:after="0" w:afterAutospacing="0" w:line="570" w:lineRule="atLeast"/>
        <w:ind w:firstLine="640" w:firstLineChars="200"/>
        <w:jc w:val="left"/>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（四）对2019年1月1日后产品纳入全国名特优新农产品目录的，给予15万元每个的经费补助。</w:t>
      </w:r>
    </w:p>
    <w:p>
      <w:pPr>
        <w:pStyle w:val="6"/>
        <w:keepNext w:val="0"/>
        <w:keepLines w:val="0"/>
        <w:widowControl/>
        <w:suppressLineNumbers w:val="0"/>
        <w:shd w:val="clear" w:fill="FFFFFF"/>
        <w:spacing w:before="0" w:beforeAutospacing="0" w:after="0" w:afterAutospacing="0" w:line="570" w:lineRule="atLeast"/>
        <w:ind w:firstLine="640" w:firstLineChars="200"/>
        <w:jc w:val="left"/>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（五）对2019年1月1日后参加经区农业农村委审核同意的各类展销展会的企业，给予市内展会不超过1万元每次、市外展会不超过2万元每次的补助。</w:t>
      </w:r>
    </w:p>
    <w:p>
      <w:pPr>
        <w:pStyle w:val="6"/>
        <w:keepNext w:val="0"/>
        <w:keepLines w:val="0"/>
        <w:widowControl/>
        <w:suppressLineNumbers w:val="0"/>
        <w:shd w:val="clear" w:fill="FFFFFF"/>
        <w:spacing w:before="0" w:beforeAutospacing="0" w:after="0" w:afterAutospacing="0" w:line="570" w:lineRule="atLeast"/>
        <w:ind w:firstLine="640" w:firstLineChars="200"/>
        <w:jc w:val="left"/>
        <w:rPr>
          <w:rFonts w:hint="eastAsia" w:ascii="方正仿宋_GBK" w:hAnsi="方正仿宋_GBK" w:eastAsia="方正仿宋_GBK" w:cs="方正仿宋_GBK"/>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shd w:val="clear" w:fill="FFFFFF"/>
        </w:rPr>
        <w:t>第七条</w:t>
      </w:r>
      <w:r>
        <w:rPr>
          <w:rFonts w:hint="eastAsia" w:ascii="方正仿宋_GBK" w:hAnsi="方正仿宋_GBK" w:eastAsia="方正仿宋_GBK" w:cs="方正仿宋_GBK"/>
          <w:i w:val="0"/>
          <w:iCs w:val="0"/>
          <w:caps w:val="0"/>
          <w:color w:val="000000"/>
          <w:spacing w:val="0"/>
          <w:sz w:val="32"/>
          <w:szCs w:val="32"/>
          <w:shd w:val="clear" w:fill="FFFFFF"/>
        </w:rPr>
        <w:t> 扶持奖励资金申报拨付程序及所需资料</w:t>
      </w:r>
    </w:p>
    <w:p>
      <w:pPr>
        <w:pStyle w:val="6"/>
        <w:keepNext w:val="0"/>
        <w:keepLines w:val="0"/>
        <w:widowControl/>
        <w:suppressLineNumbers w:val="0"/>
        <w:shd w:val="clear" w:fill="FFFFFF"/>
        <w:spacing w:before="0" w:beforeAutospacing="0" w:after="0" w:afterAutospacing="0" w:line="570" w:lineRule="atLeast"/>
        <w:ind w:firstLine="640" w:firstLineChars="200"/>
        <w:jc w:val="left"/>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（一）所需资料。申报农业品牌扶持奖励资金的，须向区农业农村委报送下列材料：</w:t>
      </w:r>
    </w:p>
    <w:p>
      <w:pPr>
        <w:pStyle w:val="6"/>
        <w:keepNext w:val="0"/>
        <w:keepLines w:val="0"/>
        <w:widowControl/>
        <w:suppressLineNumbers w:val="0"/>
        <w:shd w:val="clear" w:fill="FFFFFF"/>
        <w:spacing w:before="0" w:beforeAutospacing="0" w:after="0" w:afterAutospacing="0" w:line="570" w:lineRule="atLeast"/>
        <w:ind w:firstLine="640" w:firstLineChars="200"/>
        <w:jc w:val="left"/>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1.《巴南区农业品牌建设扶持奖励申报表》；</w:t>
      </w:r>
    </w:p>
    <w:p>
      <w:pPr>
        <w:pStyle w:val="6"/>
        <w:keepNext w:val="0"/>
        <w:keepLines w:val="0"/>
        <w:widowControl/>
        <w:suppressLineNumbers w:val="0"/>
        <w:shd w:val="clear" w:fill="FFFFFF"/>
        <w:spacing w:before="0" w:beforeAutospacing="0" w:after="0" w:afterAutospacing="0" w:line="570" w:lineRule="atLeast"/>
        <w:ind w:firstLine="640" w:firstLineChars="200"/>
        <w:jc w:val="left"/>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2.证书复印件或参展证明材料（出示原件提交复印件）；</w:t>
      </w:r>
    </w:p>
    <w:p>
      <w:pPr>
        <w:pStyle w:val="6"/>
        <w:keepNext w:val="0"/>
        <w:keepLines w:val="0"/>
        <w:widowControl/>
        <w:suppressLineNumbers w:val="0"/>
        <w:shd w:val="clear" w:fill="FFFFFF"/>
        <w:spacing w:before="0" w:beforeAutospacing="0" w:after="0" w:afterAutospacing="0" w:line="570" w:lineRule="atLeast"/>
        <w:ind w:firstLine="640" w:firstLineChars="200"/>
        <w:jc w:val="left"/>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3.申请单位企业营业执照、法人登记证书（出示原件并提交复印件）；</w:t>
      </w:r>
    </w:p>
    <w:p>
      <w:pPr>
        <w:pStyle w:val="6"/>
        <w:keepNext w:val="0"/>
        <w:keepLines w:val="0"/>
        <w:widowControl/>
        <w:suppressLineNumbers w:val="0"/>
        <w:shd w:val="clear" w:fill="FFFFFF"/>
        <w:spacing w:before="0" w:beforeAutospacing="0" w:after="0" w:afterAutospacing="0" w:line="570" w:lineRule="atLeast"/>
        <w:ind w:firstLine="640" w:firstLineChars="200"/>
        <w:jc w:val="left"/>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4.其他证明资料。</w:t>
      </w:r>
    </w:p>
    <w:p>
      <w:pPr>
        <w:pStyle w:val="6"/>
        <w:keepNext w:val="0"/>
        <w:keepLines w:val="0"/>
        <w:widowControl/>
        <w:suppressLineNumbers w:val="0"/>
        <w:shd w:val="clear" w:fill="FFFFFF"/>
        <w:spacing w:before="0" w:beforeAutospacing="0" w:after="0" w:afterAutospacing="0" w:line="570" w:lineRule="atLeast"/>
        <w:ind w:firstLine="640" w:firstLineChars="200"/>
        <w:jc w:val="left"/>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二）资金申报拨付程序。经营主体向区农业农村委提出申请，填写《巴南区农业品牌建设扶持奖励申报表》，并附相关证明材料。区农业农村委会同区财政局对申报资料进行审核，审核通过的，由区财政局按规定拨付资金。</w:t>
      </w:r>
    </w:p>
    <w:p>
      <w:pPr>
        <w:pStyle w:val="6"/>
        <w:keepNext w:val="0"/>
        <w:keepLines w:val="0"/>
        <w:widowControl/>
        <w:suppressLineNumbers w:val="0"/>
        <w:shd w:val="clear" w:fill="FFFFFF"/>
        <w:spacing w:before="0" w:beforeAutospacing="0" w:after="0" w:afterAutospacing="0" w:line="570" w:lineRule="atLeast"/>
        <w:ind w:firstLine="640" w:firstLineChars="200"/>
        <w:jc w:val="left"/>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三）农业品牌扶持奖励资金采取自愿申报原则，区农业农村委每年4月1日至4月30日受理上年品牌扶持奖励申报，逾期视为自动放弃。2017年度扶持奖励资金与2018年度品牌扶持奖励资金在本办法生效后一月内完成申报和兑付。</w:t>
      </w:r>
    </w:p>
    <w:p>
      <w:pPr>
        <w:pStyle w:val="6"/>
        <w:keepNext w:val="0"/>
        <w:keepLines w:val="0"/>
        <w:widowControl/>
        <w:suppressLineNumbers w:val="0"/>
        <w:shd w:val="clear" w:fill="FFFFFF"/>
        <w:spacing w:before="0" w:beforeAutospacing="0" w:after="0" w:afterAutospacing="0" w:line="570" w:lineRule="atLeast"/>
        <w:ind w:firstLine="640" w:firstLineChars="200"/>
        <w:jc w:val="left"/>
        <w:rPr>
          <w:rFonts w:hint="eastAsia" w:ascii="方正仿宋_GBK" w:hAnsi="方正仿宋_GBK" w:eastAsia="方正仿宋_GBK" w:cs="方正仿宋_GBK"/>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shd w:val="clear" w:fill="FFFFFF"/>
        </w:rPr>
        <w:t>第八条</w:t>
      </w:r>
      <w:r>
        <w:rPr>
          <w:rFonts w:hint="eastAsia" w:ascii="方正仿宋_GBK" w:hAnsi="方正仿宋_GBK" w:eastAsia="方正仿宋_GBK" w:cs="方正仿宋_GBK"/>
          <w:i w:val="0"/>
          <w:iCs w:val="0"/>
          <w:caps w:val="0"/>
          <w:color w:val="000000"/>
          <w:spacing w:val="0"/>
          <w:sz w:val="32"/>
          <w:szCs w:val="32"/>
          <w:shd w:val="clear" w:fill="FFFFFF"/>
        </w:rPr>
        <w:t> 同一产品同一年度扶持奖励资金合计最高不超过20万元，超过部分不再计奖。地理标志农产品登记单独计奖。</w:t>
      </w:r>
    </w:p>
    <w:p>
      <w:pPr>
        <w:pStyle w:val="6"/>
        <w:keepNext w:val="0"/>
        <w:keepLines w:val="0"/>
        <w:widowControl/>
        <w:suppressLineNumbers w:val="0"/>
        <w:shd w:val="clear" w:fill="FFFFFF"/>
        <w:spacing w:before="0" w:beforeAutospacing="0" w:after="0" w:afterAutospacing="0" w:line="570" w:lineRule="atLeast"/>
        <w:ind w:firstLine="640" w:firstLineChars="200"/>
        <w:jc w:val="left"/>
        <w:rPr>
          <w:rFonts w:hint="eastAsia" w:ascii="方正仿宋_GBK" w:hAnsi="方正仿宋_GBK" w:eastAsia="方正仿宋_GBK" w:cs="方正仿宋_GBK"/>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shd w:val="clear" w:fill="FFFFFF"/>
        </w:rPr>
        <w:t>第九条</w:t>
      </w:r>
      <w:r>
        <w:rPr>
          <w:rFonts w:hint="eastAsia" w:ascii="方正仿宋_GBK" w:hAnsi="方正仿宋_GBK" w:eastAsia="方正仿宋_GBK" w:cs="方正仿宋_GBK"/>
          <w:i w:val="0"/>
          <w:iCs w:val="0"/>
          <w:caps w:val="0"/>
          <w:color w:val="000000"/>
          <w:spacing w:val="0"/>
          <w:sz w:val="32"/>
          <w:szCs w:val="32"/>
          <w:shd w:val="clear" w:fill="FFFFFF"/>
        </w:rPr>
        <w:t> 区级乡村振兴项目资金向农业品牌建设倾斜，对农产品获得绿色食品以上认证的企业予以重点支持，农产品未获得“三品一标”认证的企业，原则上不予以支持。对获得“三品一标”认证、各级名牌农产品称号后却不使用品牌标识的企业，一经检查发现，原</w:t>
      </w:r>
      <w:bookmarkStart w:id="0" w:name="_GoBack"/>
      <w:bookmarkEnd w:id="0"/>
      <w:r>
        <w:rPr>
          <w:rFonts w:hint="eastAsia" w:ascii="方正仿宋_GBK" w:hAnsi="方正仿宋_GBK" w:eastAsia="方正仿宋_GBK" w:cs="方正仿宋_GBK"/>
          <w:i w:val="0"/>
          <w:iCs w:val="0"/>
          <w:caps w:val="0"/>
          <w:color w:val="000000"/>
          <w:spacing w:val="0"/>
          <w:sz w:val="32"/>
          <w:szCs w:val="32"/>
          <w:shd w:val="clear" w:fill="FFFFFF"/>
        </w:rPr>
        <w:t>则上不再予以资金支持。</w:t>
      </w:r>
    </w:p>
    <w:p>
      <w:pPr>
        <w:pStyle w:val="6"/>
        <w:keepNext w:val="0"/>
        <w:keepLines w:val="0"/>
        <w:widowControl/>
        <w:suppressLineNumbers w:val="0"/>
        <w:shd w:val="clear" w:fill="FFFFFF"/>
        <w:spacing w:before="0" w:beforeAutospacing="0" w:after="0" w:afterAutospacing="0" w:line="570" w:lineRule="atLeast"/>
        <w:ind w:left="0" w:firstLine="0"/>
        <w:jc w:val="left"/>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 </w:t>
      </w:r>
    </w:p>
    <w:p>
      <w:pPr>
        <w:pStyle w:val="6"/>
        <w:keepNext w:val="0"/>
        <w:keepLines w:val="0"/>
        <w:widowControl/>
        <w:suppressLineNumbers w:val="0"/>
        <w:shd w:val="clear" w:fill="FFFFFF"/>
        <w:spacing w:before="0" w:beforeAutospacing="0" w:after="0" w:afterAutospacing="0" w:line="570" w:lineRule="atLeast"/>
        <w:ind w:left="0" w:firstLine="0"/>
        <w:jc w:val="center"/>
        <w:rPr>
          <w:rFonts w:hint="eastAsia" w:ascii="方正黑体_GBK" w:hAnsi="方正黑体_GBK" w:eastAsia="方正黑体_GBK" w:cs="方正黑体_GBK"/>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shd w:val="clear" w:fill="FFFFFF"/>
        </w:rPr>
        <w:t>第三章 附则</w:t>
      </w:r>
    </w:p>
    <w:p>
      <w:pPr>
        <w:pStyle w:val="6"/>
        <w:keepNext w:val="0"/>
        <w:keepLines w:val="0"/>
        <w:widowControl/>
        <w:suppressLineNumbers w:val="0"/>
        <w:shd w:val="clear" w:fill="FFFFFF"/>
        <w:spacing w:before="0" w:beforeAutospacing="0" w:after="0" w:afterAutospacing="0" w:line="570" w:lineRule="atLeast"/>
        <w:ind w:left="0" w:firstLine="0"/>
        <w:jc w:val="center"/>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 </w:t>
      </w:r>
    </w:p>
    <w:p>
      <w:pPr>
        <w:pStyle w:val="6"/>
        <w:keepNext w:val="0"/>
        <w:keepLines w:val="0"/>
        <w:widowControl/>
        <w:suppressLineNumbers w:val="0"/>
        <w:shd w:val="clear" w:fill="FFFFFF"/>
        <w:spacing w:before="0" w:beforeAutospacing="0" w:after="0" w:afterAutospacing="0" w:line="570" w:lineRule="atLeast"/>
        <w:ind w:firstLine="640" w:firstLineChars="200"/>
        <w:jc w:val="left"/>
        <w:rPr>
          <w:rFonts w:hint="eastAsia" w:ascii="方正仿宋_GBK" w:hAnsi="方正仿宋_GBK" w:eastAsia="方正仿宋_GBK" w:cs="方正仿宋_GBK"/>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shd w:val="clear" w:fill="FFFFFF"/>
        </w:rPr>
        <w:t>第十条</w:t>
      </w:r>
      <w:r>
        <w:rPr>
          <w:rFonts w:hint="eastAsia" w:ascii="方正仿宋_GBK" w:hAnsi="方正仿宋_GBK" w:eastAsia="方正仿宋_GBK" w:cs="方正仿宋_GBK"/>
          <w:i w:val="0"/>
          <w:iCs w:val="0"/>
          <w:caps w:val="0"/>
          <w:color w:val="000000"/>
          <w:spacing w:val="0"/>
          <w:sz w:val="32"/>
          <w:szCs w:val="32"/>
          <w:shd w:val="clear" w:fill="FFFFFF"/>
        </w:rPr>
        <w:t> 本办法由巴南区人民政府办公室负责解释。</w:t>
      </w:r>
    </w:p>
    <w:p>
      <w:pPr>
        <w:pStyle w:val="6"/>
        <w:keepNext w:val="0"/>
        <w:keepLines w:val="0"/>
        <w:widowControl/>
        <w:suppressLineNumbers w:val="0"/>
        <w:shd w:val="clear" w:fill="FFFFFF"/>
        <w:spacing w:before="0" w:beforeAutospacing="0" w:after="0" w:afterAutospacing="0" w:line="570" w:lineRule="atLeast"/>
        <w:ind w:firstLine="640" w:firstLineChars="200"/>
        <w:jc w:val="left"/>
        <w:rPr>
          <w:rFonts w:hint="eastAsia" w:ascii="方正仿宋_GBK" w:hAnsi="方正仿宋_GBK" w:eastAsia="方正仿宋_GBK" w:cs="方正仿宋_GBK"/>
          <w:i w:val="0"/>
          <w:iCs w:val="0"/>
          <w:caps w:val="0"/>
          <w:color w:val="000000"/>
          <w:spacing w:val="0"/>
          <w:sz w:val="32"/>
          <w:szCs w:val="32"/>
        </w:rPr>
      </w:pPr>
      <w:r>
        <w:rPr>
          <w:rFonts w:hint="eastAsia" w:ascii="方正黑体_GBK" w:hAnsi="方正黑体_GBK" w:eastAsia="方正黑体_GBK" w:cs="方正黑体_GBK"/>
          <w:i w:val="0"/>
          <w:iCs w:val="0"/>
          <w:caps w:val="0"/>
          <w:color w:val="000000"/>
          <w:spacing w:val="0"/>
          <w:sz w:val="32"/>
          <w:szCs w:val="32"/>
          <w:shd w:val="clear" w:fill="FFFFFF"/>
        </w:rPr>
        <w:t>第十一条</w:t>
      </w:r>
      <w:r>
        <w:rPr>
          <w:rFonts w:hint="eastAsia" w:ascii="方正仿宋_GBK" w:hAnsi="方正仿宋_GBK" w:eastAsia="方正仿宋_GBK" w:cs="方正仿宋_GBK"/>
          <w:i w:val="0"/>
          <w:iCs w:val="0"/>
          <w:caps w:val="0"/>
          <w:color w:val="000000"/>
          <w:spacing w:val="0"/>
          <w:sz w:val="32"/>
          <w:szCs w:val="32"/>
          <w:shd w:val="clear" w:fill="FFFFFF"/>
        </w:rPr>
        <w:t> 本办法自印发之日起施行。</w:t>
      </w:r>
    </w:p>
    <w:p>
      <w:pPr>
        <w:pStyle w:val="6"/>
        <w:keepNext w:val="0"/>
        <w:keepLines w:val="0"/>
        <w:widowControl/>
        <w:suppressLineNumbers w:val="0"/>
        <w:shd w:val="clear" w:fill="FFFFFF"/>
        <w:spacing w:before="0" w:beforeAutospacing="0" w:after="0" w:afterAutospacing="0" w:line="570" w:lineRule="atLeast"/>
        <w:ind w:left="0" w:firstLine="420"/>
        <w:jc w:val="left"/>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 </w:t>
      </w:r>
    </w:p>
    <w:p>
      <w:pPr>
        <w:pStyle w:val="6"/>
        <w:keepNext w:val="0"/>
        <w:keepLines w:val="0"/>
        <w:widowControl/>
        <w:suppressLineNumbers w:val="0"/>
        <w:shd w:val="clear" w:fill="FFFFFF"/>
        <w:spacing w:before="0" w:beforeAutospacing="0" w:after="0" w:afterAutospacing="0" w:line="570" w:lineRule="atLeast"/>
        <w:ind w:firstLine="640" w:firstLineChars="200"/>
        <w:jc w:val="left"/>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附件：《巴南区农业品牌建设扶持奖励申报表》</w:t>
      </w:r>
    </w:p>
    <w:p>
      <w:pPr>
        <w:pStyle w:val="6"/>
        <w:keepNext w:val="0"/>
        <w:keepLines w:val="0"/>
        <w:widowControl/>
        <w:suppressLineNumbers w:val="0"/>
        <w:shd w:val="clear" w:fill="FFFFFF"/>
        <w:spacing w:before="0" w:beforeAutospacing="0" w:after="0" w:afterAutospacing="0" w:line="690" w:lineRule="atLeast"/>
        <w:ind w:left="0" w:firstLine="0"/>
        <w:jc w:val="center"/>
        <w:rPr>
          <w:rFonts w:hint="eastAsia" w:ascii="方正仿宋_GBK" w:hAnsi="方正仿宋_GBK" w:eastAsia="方正仿宋_GBK" w:cs="方正仿宋_GBK"/>
          <w:i w:val="0"/>
          <w:iCs w:val="0"/>
          <w:caps w:val="0"/>
          <w:color w:val="000000"/>
          <w:spacing w:val="0"/>
          <w:sz w:val="32"/>
          <w:szCs w:val="32"/>
          <w:shd w:val="clear" w:fill="FFFFFF"/>
        </w:rPr>
      </w:pPr>
    </w:p>
    <w:p>
      <w:pPr>
        <w:pStyle w:val="6"/>
        <w:keepNext w:val="0"/>
        <w:keepLines w:val="0"/>
        <w:widowControl/>
        <w:suppressLineNumbers w:val="0"/>
        <w:shd w:val="clear" w:fill="FFFFFF"/>
        <w:spacing w:before="0" w:beforeAutospacing="0" w:after="0" w:afterAutospacing="0" w:line="690" w:lineRule="atLeast"/>
        <w:ind w:left="0" w:firstLine="0"/>
        <w:jc w:val="center"/>
        <w:rPr>
          <w:rFonts w:hint="eastAsia" w:ascii="方正仿宋_GBK" w:hAnsi="方正仿宋_GBK" w:eastAsia="方正仿宋_GBK" w:cs="方正仿宋_GBK"/>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巴南区农业品牌建设扶持奖励申报表</w:t>
      </w:r>
    </w:p>
    <w:tbl>
      <w:tblPr>
        <w:tblW w:w="919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894"/>
        <w:gridCol w:w="1755"/>
        <w:gridCol w:w="1545"/>
        <w:gridCol w:w="50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21" w:hRule="atLeast"/>
          <w:jc w:val="center"/>
        </w:trPr>
        <w:tc>
          <w:tcPr>
            <w:tcW w:w="894"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ascii="仿宋" w:hAnsi="仿宋" w:eastAsia="仿宋" w:cs="仿宋"/>
                <w:sz w:val="31"/>
                <w:szCs w:val="31"/>
              </w:rPr>
            </w:pPr>
            <w:r>
              <w:rPr>
                <w:rFonts w:hint="eastAsia" w:ascii="仿宋" w:hAnsi="仿宋" w:eastAsia="仿宋" w:cs="仿宋"/>
                <w:i w:val="0"/>
                <w:iCs w:val="0"/>
                <w:caps w:val="0"/>
                <w:color w:val="000000"/>
                <w:spacing w:val="0"/>
                <w:sz w:val="31"/>
                <w:szCs w:val="31"/>
              </w:rPr>
              <w:t>申报单位</w:t>
            </w:r>
          </w:p>
        </w:tc>
        <w:tc>
          <w:tcPr>
            <w:tcW w:w="8301" w:type="dxa"/>
            <w:gridSpan w:val="3"/>
            <w:tcBorders>
              <w:top w:val="single" w:color="000000" w:sz="2" w:space="0"/>
              <w:left w:val="outset" w:color="auto" w:sz="6"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i w:val="0"/>
                <w:iCs w:val="0"/>
                <w:caps w:val="0"/>
                <w:color w:val="000000"/>
                <w:spacing w:val="0"/>
                <w:sz w:val="31"/>
                <w:szCs w:val="3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89" w:hRule="atLeast"/>
          <w:jc w:val="center"/>
        </w:trPr>
        <w:tc>
          <w:tcPr>
            <w:tcW w:w="894" w:type="dxa"/>
            <w:tcBorders>
              <w:top w:val="outset" w:color="auto" w:sz="6"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iCs w:val="0"/>
                <w:caps w:val="0"/>
                <w:color w:val="000000"/>
                <w:spacing w:val="0"/>
                <w:sz w:val="31"/>
                <w:szCs w:val="31"/>
              </w:rPr>
              <w:t>单位负责人</w:t>
            </w:r>
          </w:p>
        </w:tc>
        <w:tc>
          <w:tcPr>
            <w:tcW w:w="1755" w:type="dxa"/>
            <w:tcBorders>
              <w:top w:val="outset" w:color="auto" w:sz="6" w:space="0"/>
              <w:left w:val="outset" w:color="auto" w:sz="6"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i w:val="0"/>
                <w:iCs w:val="0"/>
                <w:caps w:val="0"/>
                <w:color w:val="000000"/>
                <w:spacing w:val="0"/>
                <w:sz w:val="31"/>
                <w:szCs w:val="31"/>
              </w:rPr>
              <w:t> </w:t>
            </w:r>
          </w:p>
        </w:tc>
        <w:tc>
          <w:tcPr>
            <w:tcW w:w="1545" w:type="dxa"/>
            <w:tcBorders>
              <w:top w:val="outset" w:color="auto" w:sz="6" w:space="0"/>
              <w:left w:val="outset" w:color="auto" w:sz="6"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iCs w:val="0"/>
                <w:caps w:val="0"/>
                <w:color w:val="000000"/>
                <w:spacing w:val="0"/>
                <w:sz w:val="31"/>
                <w:szCs w:val="31"/>
              </w:rPr>
              <w:t>联系电话</w:t>
            </w:r>
          </w:p>
        </w:tc>
        <w:tc>
          <w:tcPr>
            <w:tcW w:w="5001" w:type="dxa"/>
            <w:tcBorders>
              <w:top w:val="outset" w:color="auto" w:sz="6" w:space="0"/>
              <w:left w:val="outset" w:color="auto" w:sz="6"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i w:val="0"/>
                <w:iCs w:val="0"/>
                <w:caps w:val="0"/>
                <w:color w:val="000000"/>
                <w:spacing w:val="0"/>
                <w:sz w:val="31"/>
                <w:szCs w:val="3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04" w:hRule="atLeast"/>
          <w:jc w:val="center"/>
        </w:trPr>
        <w:tc>
          <w:tcPr>
            <w:tcW w:w="894" w:type="dxa"/>
            <w:tcBorders>
              <w:top w:val="outset" w:color="auto" w:sz="6"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iCs w:val="0"/>
                <w:caps w:val="0"/>
                <w:color w:val="000000"/>
                <w:spacing w:val="0"/>
                <w:sz w:val="31"/>
                <w:szCs w:val="31"/>
              </w:rPr>
              <w:t>单位地址</w:t>
            </w:r>
          </w:p>
        </w:tc>
        <w:tc>
          <w:tcPr>
            <w:tcW w:w="8301" w:type="dxa"/>
            <w:gridSpan w:val="3"/>
            <w:tcBorders>
              <w:top w:val="outset" w:color="auto" w:sz="6" w:space="0"/>
              <w:left w:val="outset" w:color="auto" w:sz="6"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iCs w:val="0"/>
                <w:caps w:val="0"/>
                <w:color w:val="000000"/>
                <w:spacing w:val="0"/>
                <w:sz w:val="31"/>
                <w:szCs w:val="3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85" w:hRule="atLeast"/>
          <w:jc w:val="center"/>
        </w:trPr>
        <w:tc>
          <w:tcPr>
            <w:tcW w:w="894" w:type="dxa"/>
            <w:tcBorders>
              <w:top w:val="outset" w:color="auto" w:sz="6"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iCs w:val="0"/>
                <w:caps w:val="0"/>
                <w:color w:val="000000"/>
                <w:spacing w:val="0"/>
                <w:sz w:val="31"/>
                <w:szCs w:val="31"/>
              </w:rPr>
              <w:t>开户行名称</w:t>
            </w:r>
          </w:p>
        </w:tc>
        <w:tc>
          <w:tcPr>
            <w:tcW w:w="1755" w:type="dxa"/>
            <w:tcBorders>
              <w:top w:val="outset" w:color="auto" w:sz="6" w:space="0"/>
              <w:left w:val="outset" w:color="auto" w:sz="6"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i w:val="0"/>
                <w:iCs w:val="0"/>
                <w:caps w:val="0"/>
                <w:color w:val="000000"/>
                <w:spacing w:val="0"/>
                <w:sz w:val="31"/>
                <w:szCs w:val="31"/>
              </w:rPr>
              <w:t> </w:t>
            </w:r>
          </w:p>
        </w:tc>
        <w:tc>
          <w:tcPr>
            <w:tcW w:w="1545" w:type="dxa"/>
            <w:tcBorders>
              <w:top w:val="outset" w:color="auto" w:sz="6" w:space="0"/>
              <w:left w:val="outset" w:color="auto" w:sz="6"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iCs w:val="0"/>
                <w:caps w:val="0"/>
                <w:color w:val="000000"/>
                <w:spacing w:val="0"/>
                <w:sz w:val="31"/>
                <w:szCs w:val="31"/>
              </w:rPr>
              <w:t>开户账号</w:t>
            </w:r>
          </w:p>
        </w:tc>
        <w:tc>
          <w:tcPr>
            <w:tcW w:w="5001" w:type="dxa"/>
            <w:tcBorders>
              <w:top w:val="outset" w:color="auto" w:sz="6" w:space="0"/>
              <w:left w:val="outset" w:color="auto" w:sz="6"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i w:val="0"/>
                <w:iCs w:val="0"/>
                <w:caps w:val="0"/>
                <w:color w:val="000000"/>
                <w:spacing w:val="0"/>
                <w:sz w:val="31"/>
                <w:szCs w:val="3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85" w:hRule="atLeast"/>
          <w:jc w:val="center"/>
        </w:trPr>
        <w:tc>
          <w:tcPr>
            <w:tcW w:w="894" w:type="dxa"/>
            <w:tcBorders>
              <w:top w:val="outset" w:color="auto" w:sz="6"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iCs w:val="0"/>
                <w:caps w:val="0"/>
                <w:color w:val="000000"/>
                <w:spacing w:val="0"/>
                <w:sz w:val="31"/>
                <w:szCs w:val="31"/>
              </w:rPr>
              <w:t>申报项目</w:t>
            </w:r>
          </w:p>
        </w:tc>
        <w:tc>
          <w:tcPr>
            <w:tcW w:w="8301" w:type="dxa"/>
            <w:gridSpan w:val="3"/>
            <w:tcBorders>
              <w:top w:val="outset" w:color="auto" w:sz="6" w:space="0"/>
              <w:left w:val="outset" w:color="auto" w:sz="6"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i w:val="0"/>
                <w:iCs w:val="0"/>
                <w:caps w:val="0"/>
                <w:color w:val="000000"/>
                <w:spacing w:val="0"/>
                <w:sz w:val="31"/>
                <w:szCs w:val="3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85" w:hRule="atLeast"/>
          <w:jc w:val="center"/>
        </w:trPr>
        <w:tc>
          <w:tcPr>
            <w:tcW w:w="894" w:type="dxa"/>
            <w:tcBorders>
              <w:top w:val="outset" w:color="auto" w:sz="6"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iCs w:val="0"/>
                <w:caps w:val="0"/>
                <w:color w:val="000000"/>
                <w:spacing w:val="0"/>
                <w:sz w:val="31"/>
                <w:szCs w:val="31"/>
              </w:rPr>
              <w:t>申请金额</w:t>
            </w:r>
          </w:p>
        </w:tc>
        <w:tc>
          <w:tcPr>
            <w:tcW w:w="8301" w:type="dxa"/>
            <w:gridSpan w:val="3"/>
            <w:tcBorders>
              <w:top w:val="outset" w:color="auto" w:sz="6" w:space="0"/>
              <w:left w:val="outset" w:color="auto" w:sz="6"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i w:val="0"/>
                <w:iCs w:val="0"/>
                <w:caps w:val="0"/>
                <w:color w:val="000000"/>
                <w:spacing w:val="0"/>
                <w:sz w:val="31"/>
                <w:szCs w:val="31"/>
              </w:rPr>
              <w:t>                         万元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776" w:hRule="atLeast"/>
          <w:jc w:val="center"/>
        </w:trPr>
        <w:tc>
          <w:tcPr>
            <w:tcW w:w="894" w:type="dxa"/>
            <w:tcBorders>
              <w:top w:val="outset" w:color="auto" w:sz="6"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iCs w:val="0"/>
                <w:caps w:val="0"/>
                <w:color w:val="000000"/>
                <w:spacing w:val="0"/>
                <w:sz w:val="31"/>
                <w:szCs w:val="31"/>
              </w:rPr>
              <w:t>申报材料</w:t>
            </w:r>
          </w:p>
        </w:tc>
        <w:tc>
          <w:tcPr>
            <w:tcW w:w="8301" w:type="dxa"/>
            <w:gridSpan w:val="3"/>
            <w:tcBorders>
              <w:top w:val="outset" w:color="auto" w:sz="6" w:space="0"/>
              <w:left w:val="outset" w:color="auto" w:sz="6"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i w:val="0"/>
                <w:iCs w:val="0"/>
                <w:caps w:val="0"/>
                <w:color w:val="000000"/>
                <w:spacing w:val="0"/>
                <w:sz w:val="31"/>
                <w:szCs w:val="3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895" w:hRule="atLeast"/>
          <w:jc w:val="center"/>
        </w:trPr>
        <w:tc>
          <w:tcPr>
            <w:tcW w:w="894" w:type="dxa"/>
            <w:tcBorders>
              <w:top w:val="outset" w:color="auto" w:sz="6"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iCs w:val="0"/>
                <w:caps w:val="0"/>
                <w:color w:val="000000"/>
                <w:spacing w:val="0"/>
                <w:sz w:val="31"/>
                <w:szCs w:val="31"/>
              </w:rPr>
              <w:t>申报单位意见</w:t>
            </w:r>
          </w:p>
        </w:tc>
        <w:tc>
          <w:tcPr>
            <w:tcW w:w="8301" w:type="dxa"/>
            <w:gridSpan w:val="3"/>
            <w:tcBorders>
              <w:top w:val="outset" w:color="auto" w:sz="6" w:space="0"/>
              <w:left w:val="outset" w:color="auto" w:sz="6"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i w:val="0"/>
                <w:iCs w:val="0"/>
                <w:caps w:val="0"/>
                <w:color w:val="000000"/>
                <w:spacing w:val="0"/>
                <w:sz w:val="31"/>
                <w:szCs w:val="31"/>
              </w:rPr>
              <w:t>申报单位对申报材料真实性负责。</w:t>
            </w:r>
          </w:p>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i w:val="0"/>
                <w:iCs w:val="0"/>
                <w:caps w:val="0"/>
                <w:color w:val="000000"/>
                <w:spacing w:val="0"/>
                <w:sz w:val="31"/>
                <w:szCs w:val="31"/>
              </w:rPr>
              <w:t>负责人签名:      （盖章）</w:t>
            </w:r>
          </w:p>
          <w:p>
            <w:pPr>
              <w:pStyle w:val="6"/>
              <w:keepNext w:val="0"/>
              <w:keepLines w:val="0"/>
              <w:widowControl/>
              <w:suppressLineNumbers w:val="0"/>
              <w:spacing w:before="0" w:beforeAutospacing="0" w:after="0" w:afterAutospacing="0" w:line="570" w:lineRule="atLeast"/>
              <w:jc w:val="both"/>
              <w:rPr>
                <w:rFonts w:hint="eastAsia" w:ascii="仿宋" w:hAnsi="仿宋" w:eastAsia="仿宋" w:cs="仿宋"/>
                <w:sz w:val="31"/>
                <w:szCs w:val="31"/>
              </w:rPr>
            </w:pPr>
            <w:r>
              <w:rPr>
                <w:rFonts w:hint="eastAsia" w:ascii="仿宋" w:hAnsi="仿宋" w:eastAsia="仿宋" w:cs="仿宋"/>
                <w:i w:val="0"/>
                <w:iCs w:val="0"/>
                <w:caps w:val="0"/>
                <w:color w:val="000000"/>
                <w:spacing w:val="0"/>
                <w:sz w:val="31"/>
                <w:szCs w:val="31"/>
              </w:rPr>
              <w:t>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895" w:hRule="atLeast"/>
          <w:jc w:val="center"/>
        </w:trPr>
        <w:tc>
          <w:tcPr>
            <w:tcW w:w="894" w:type="dxa"/>
            <w:tcBorders>
              <w:top w:val="outset" w:color="auto" w:sz="6"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iCs w:val="0"/>
                <w:caps w:val="0"/>
                <w:color w:val="000000"/>
                <w:spacing w:val="0"/>
                <w:sz w:val="31"/>
                <w:szCs w:val="31"/>
              </w:rPr>
              <w:t>区农业农村委</w:t>
            </w:r>
          </w:p>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iCs w:val="0"/>
                <w:caps w:val="0"/>
                <w:color w:val="000000"/>
                <w:spacing w:val="0"/>
                <w:sz w:val="31"/>
                <w:szCs w:val="31"/>
              </w:rPr>
              <w:t>审核意见</w:t>
            </w:r>
          </w:p>
        </w:tc>
        <w:tc>
          <w:tcPr>
            <w:tcW w:w="8301" w:type="dxa"/>
            <w:gridSpan w:val="3"/>
            <w:tcBorders>
              <w:top w:val="outset" w:color="auto" w:sz="6" w:space="0"/>
              <w:left w:val="outset" w:color="auto" w:sz="6"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i w:val="0"/>
                <w:iCs w:val="0"/>
                <w:caps w:val="0"/>
                <w:color w:val="000000"/>
                <w:spacing w:val="0"/>
                <w:sz w:val="31"/>
                <w:szCs w:val="31"/>
              </w:rPr>
              <w:t>审核人签名:                （盖章）</w:t>
            </w:r>
          </w:p>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iCs w:val="0"/>
                <w:caps w:val="0"/>
                <w:color w:val="000000"/>
                <w:spacing w:val="0"/>
                <w:sz w:val="31"/>
                <w:szCs w:val="31"/>
              </w:rPr>
              <w:t>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745" w:hRule="atLeast"/>
          <w:jc w:val="center"/>
        </w:trPr>
        <w:tc>
          <w:tcPr>
            <w:tcW w:w="894" w:type="dxa"/>
            <w:tcBorders>
              <w:top w:val="outset" w:color="auto" w:sz="6" w:space="0"/>
              <w:left w:val="single" w:color="000000" w:sz="2"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iCs w:val="0"/>
                <w:caps w:val="0"/>
                <w:color w:val="000000"/>
                <w:spacing w:val="0"/>
                <w:sz w:val="31"/>
                <w:szCs w:val="31"/>
              </w:rPr>
              <w:t>区财政局</w:t>
            </w:r>
          </w:p>
          <w:p>
            <w:pPr>
              <w:pStyle w:val="6"/>
              <w:keepNext w:val="0"/>
              <w:keepLines w:val="0"/>
              <w:widowControl/>
              <w:suppressLineNumbers w:val="0"/>
              <w:spacing w:before="0" w:beforeAutospacing="0" w:after="0" w:afterAutospacing="0" w:line="570" w:lineRule="atLeast"/>
              <w:jc w:val="center"/>
              <w:rPr>
                <w:rFonts w:hint="eastAsia" w:ascii="仿宋" w:hAnsi="仿宋" w:eastAsia="仿宋" w:cs="仿宋"/>
                <w:sz w:val="31"/>
                <w:szCs w:val="31"/>
              </w:rPr>
            </w:pPr>
            <w:r>
              <w:rPr>
                <w:rFonts w:hint="eastAsia" w:ascii="仿宋" w:hAnsi="仿宋" w:eastAsia="仿宋" w:cs="仿宋"/>
                <w:i w:val="0"/>
                <w:iCs w:val="0"/>
                <w:caps w:val="0"/>
                <w:color w:val="000000"/>
                <w:spacing w:val="0"/>
                <w:sz w:val="31"/>
                <w:szCs w:val="31"/>
              </w:rPr>
              <w:t>审核意见</w:t>
            </w:r>
          </w:p>
        </w:tc>
        <w:tc>
          <w:tcPr>
            <w:tcW w:w="8301" w:type="dxa"/>
            <w:gridSpan w:val="3"/>
            <w:tcBorders>
              <w:top w:val="outset" w:color="auto" w:sz="6" w:space="0"/>
              <w:left w:val="outset" w:color="auto" w:sz="6" w:space="0"/>
              <w:bottom w:val="single" w:color="000000" w:sz="2" w:space="0"/>
              <w:right w:val="single" w:color="000000" w:sz="2" w:space="0"/>
            </w:tcBorders>
            <w:shd w:val="clear" w:color="auto" w:fill="FFFFFF"/>
            <w:vAlign w:val="center"/>
          </w:tcPr>
          <w:p>
            <w:pPr>
              <w:pStyle w:val="6"/>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i w:val="0"/>
                <w:iCs w:val="0"/>
                <w:caps w:val="0"/>
                <w:color w:val="000000"/>
                <w:spacing w:val="0"/>
                <w:sz w:val="31"/>
                <w:szCs w:val="31"/>
              </w:rPr>
              <w:t>审核人签名:                （盖章）</w:t>
            </w:r>
          </w:p>
          <w:p>
            <w:pPr>
              <w:pStyle w:val="6"/>
              <w:keepNext w:val="0"/>
              <w:keepLines w:val="0"/>
              <w:widowControl/>
              <w:suppressLineNumbers w:val="0"/>
              <w:spacing w:before="0" w:beforeAutospacing="0" w:after="0" w:afterAutospacing="0" w:line="570" w:lineRule="atLeast"/>
              <w:rPr>
                <w:rFonts w:hint="eastAsia" w:ascii="仿宋" w:hAnsi="仿宋" w:eastAsia="仿宋" w:cs="仿宋"/>
                <w:sz w:val="31"/>
                <w:szCs w:val="31"/>
              </w:rPr>
            </w:pPr>
            <w:r>
              <w:rPr>
                <w:rFonts w:hint="eastAsia" w:ascii="仿宋" w:hAnsi="仿宋" w:eastAsia="仿宋" w:cs="仿宋"/>
                <w:i w:val="0"/>
                <w:iCs w:val="0"/>
                <w:caps w:val="0"/>
                <w:color w:val="000000"/>
                <w:spacing w:val="0"/>
                <w:sz w:val="31"/>
                <w:szCs w:val="31"/>
              </w:rPr>
              <w:t>年  月   日</w:t>
            </w:r>
          </w:p>
        </w:tc>
      </w:tr>
    </w:tbl>
    <w:p>
      <w:pPr>
        <w:pStyle w:val="6"/>
        <w:keepNext w:val="0"/>
        <w:keepLines w:val="0"/>
        <w:widowControl/>
        <w:suppressLineNumbers w:val="0"/>
        <w:shd w:val="clear" w:fill="FFFFFF"/>
        <w:spacing w:before="0" w:beforeAutospacing="0" w:after="0" w:afterAutospacing="0" w:line="570" w:lineRule="atLeast"/>
        <w:ind w:left="0" w:firstLine="0"/>
        <w:jc w:val="both"/>
        <w:rPr>
          <w:rFonts w:ascii="黑体" w:hAnsi="宋体" w:eastAsia="黑体" w:cs="黑体"/>
          <w:i w:val="0"/>
          <w:iCs w:val="0"/>
          <w:caps w:val="0"/>
          <w:color w:val="000000"/>
          <w:spacing w:val="0"/>
          <w:sz w:val="31"/>
          <w:szCs w:val="31"/>
        </w:rPr>
      </w:pPr>
      <w:r>
        <w:rPr>
          <w:rFonts w:ascii="黑体" w:hAnsi="宋体" w:eastAsia="黑体" w:cs="黑体"/>
          <w:i w:val="0"/>
          <w:iCs w:val="0"/>
          <w:caps w:val="0"/>
          <w:color w:val="000000"/>
          <w:spacing w:val="0"/>
          <w:sz w:val="31"/>
          <w:szCs w:val="31"/>
          <w:shd w:val="clear" w:fill="FFFFFF"/>
        </w:rPr>
        <w:t> </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0016" w:usb3="00000000" w:csb0="00040001" w:csb1="00000000"/>
  </w:font>
  <w:font w:name="方正仿宋_GBK">
    <w:panose1 w:val="02000000000000000000"/>
    <w:charset w:val="86"/>
    <w:family w:val="script"/>
    <w:pitch w:val="default"/>
    <w:sig w:usb0="A00002BF" w:usb1="38CF7CFA" w:usb2="00082016" w:usb3="00000000" w:csb0="00040001" w:csb1="00000000"/>
  </w:font>
  <w:font w:name="仿宋">
    <w:panose1 w:val="02010609060101010101"/>
    <w:charset w:val="86"/>
    <w:family w:val="roman"/>
    <w:pitch w:val="default"/>
    <w:sig w:usb0="800002BF" w:usb1="38CF7CFA" w:usb2="00000016" w:usb3="00000000" w:csb0="00040001" w:csb1="00000000"/>
  </w:font>
  <w:font w:name="方正黑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- 7 -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- 7 -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3786" w:leftChars="1803" w:firstLine="7398" w:firstLineChars="2312"/>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lang w:eastAsia="zh-Hans"/>
      </w:rPr>
      <w:t>重庆市</w:t>
    </w:r>
    <w:r>
      <w:rPr>
        <w:rFonts w:hint="eastAsia" w:ascii="宋体" w:hAnsi="宋体" w:eastAsia="宋体" w:cs="宋体"/>
        <w:b/>
        <w:bCs/>
        <w:color w:val="005192"/>
        <w:sz w:val="28"/>
        <w:szCs w:val="44"/>
      </w:rPr>
      <w:t xml:space="preserve">巴南区人民政府办公室发布     </w:t>
    </w:r>
  </w:p>
  <w:p>
    <w:pPr>
      <w:pStyle w:val="5"/>
      <w:wordWrap w:val="0"/>
      <w:ind w:left="4788" w:leftChars="2280" w:firstLine="5622" w:firstLineChars="2000"/>
      <w:jc w:val="right"/>
      <w:rPr>
        <w:rFonts w:ascii="宋体" w:hAnsi="宋体" w:eastAsia="宋体" w:cs="宋体"/>
        <w:b/>
        <w:bCs/>
        <w:color w:val="005192"/>
        <w:sz w:val="28"/>
        <w:szCs w:val="44"/>
      </w:rPr>
    </w:pPr>
  </w:p>
  <w:p>
    <w:pPr>
      <w:pStyle w:val="5"/>
      <w:ind w:left="4788" w:leftChars="2280" w:firstLine="5622" w:firstLineChars="2000"/>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巴南区人民政府</w:t>
    </w:r>
    <w:r>
      <w:rPr>
        <w:rFonts w:hint="eastAsia" w:ascii="宋体" w:hAnsi="宋体" w:eastAsia="宋体" w:cs="宋体"/>
        <w:b/>
        <w:bCs/>
        <w:color w:val="005192"/>
        <w:sz w:val="32"/>
        <w:lang w:eastAsia="zh-Hans"/>
      </w:rPr>
      <w:t>行政</w:t>
    </w:r>
    <w:r>
      <w:rPr>
        <w:rFonts w:hint="eastAsia" w:ascii="宋体" w:hAnsi="宋体" w:eastAsia="宋体" w:cs="宋体"/>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lMDQzYzBiMGE0NDdmNzY5NTQyMTRhNDYzNTMyM2IifQ=="/>
  </w:docVars>
  <w:rsids>
    <w:rsidRoot w:val="00172A27"/>
    <w:rsid w:val="000A587C"/>
    <w:rsid w:val="00172A27"/>
    <w:rsid w:val="00594142"/>
    <w:rsid w:val="00676F6A"/>
    <w:rsid w:val="019E71BD"/>
    <w:rsid w:val="02B055A6"/>
    <w:rsid w:val="041C42DA"/>
    <w:rsid w:val="04B679C3"/>
    <w:rsid w:val="05F07036"/>
    <w:rsid w:val="06E00104"/>
    <w:rsid w:val="080F63D8"/>
    <w:rsid w:val="09341458"/>
    <w:rsid w:val="098254C2"/>
    <w:rsid w:val="0A766EDE"/>
    <w:rsid w:val="0AD64BE8"/>
    <w:rsid w:val="0B0912D7"/>
    <w:rsid w:val="0E025194"/>
    <w:rsid w:val="109D45FB"/>
    <w:rsid w:val="152D2DCA"/>
    <w:rsid w:val="16533A49"/>
    <w:rsid w:val="187168EA"/>
    <w:rsid w:val="196673CA"/>
    <w:rsid w:val="1B2F4AEE"/>
    <w:rsid w:val="1CF734C9"/>
    <w:rsid w:val="1DD30003"/>
    <w:rsid w:val="1DEC284C"/>
    <w:rsid w:val="1E6523AC"/>
    <w:rsid w:val="22440422"/>
    <w:rsid w:val="22A0266F"/>
    <w:rsid w:val="22BB4BBB"/>
    <w:rsid w:val="2AEB3417"/>
    <w:rsid w:val="2B71627A"/>
    <w:rsid w:val="2C466FA6"/>
    <w:rsid w:val="2F6E447D"/>
    <w:rsid w:val="31A15F24"/>
    <w:rsid w:val="324A1681"/>
    <w:rsid w:val="36FB1DF0"/>
    <w:rsid w:val="395347B5"/>
    <w:rsid w:val="39A232A0"/>
    <w:rsid w:val="39E745AA"/>
    <w:rsid w:val="3B5A6BBB"/>
    <w:rsid w:val="3EDA13A6"/>
    <w:rsid w:val="417B75E9"/>
    <w:rsid w:val="42F058B7"/>
    <w:rsid w:val="436109F6"/>
    <w:rsid w:val="441A38D4"/>
    <w:rsid w:val="4504239D"/>
    <w:rsid w:val="4A780EEC"/>
    <w:rsid w:val="4BC77339"/>
    <w:rsid w:val="4C9236C5"/>
    <w:rsid w:val="4E250A85"/>
    <w:rsid w:val="4FFD4925"/>
    <w:rsid w:val="505C172E"/>
    <w:rsid w:val="506405EA"/>
    <w:rsid w:val="52F46F0B"/>
    <w:rsid w:val="532B6A10"/>
    <w:rsid w:val="53D8014D"/>
    <w:rsid w:val="55E064E0"/>
    <w:rsid w:val="572C6D10"/>
    <w:rsid w:val="5C175A86"/>
    <w:rsid w:val="5DC34279"/>
    <w:rsid w:val="5FCD688E"/>
    <w:rsid w:val="5FF9BDAA"/>
    <w:rsid w:val="5FFE5333"/>
    <w:rsid w:val="608816D1"/>
    <w:rsid w:val="60EF4E7F"/>
    <w:rsid w:val="648B0A32"/>
    <w:rsid w:val="65956CEC"/>
    <w:rsid w:val="665233C1"/>
    <w:rsid w:val="66C8341B"/>
    <w:rsid w:val="69154932"/>
    <w:rsid w:val="69AC0D42"/>
    <w:rsid w:val="6AD9688B"/>
    <w:rsid w:val="6D0E3F22"/>
    <w:rsid w:val="6EA22792"/>
    <w:rsid w:val="739647DD"/>
    <w:rsid w:val="744E4660"/>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99"/>
    <w:pPr>
      <w:spacing w:beforeAutospacing="1" w:afterAutospacing="1"/>
      <w:jc w:val="left"/>
    </w:pPr>
    <w:rPr>
      <w:rFonts w:cs="Times New Roman"/>
      <w:kern w:val="0"/>
      <w:sz w:val="24"/>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1699</Words>
  <Characters>1753</Characters>
  <Lines>20</Lines>
  <Paragraphs>5</Paragraphs>
  <TotalTime>77</TotalTime>
  <ScaleCrop>false</ScaleCrop>
  <LinksUpToDate>false</LinksUpToDate>
  <CharactersWithSpaces>1784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khh</cp:lastModifiedBy>
  <cp:lastPrinted>2022-05-12T00:46:00Z</cp:lastPrinted>
  <dcterms:modified xsi:type="dcterms:W3CDTF">2022-06-21T07:23:41Z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F380983101554845BEF9CED3FC8B4A30</vt:lpwstr>
  </property>
</Properties>
</file>